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B5A08" w14:textId="77777777" w:rsidR="004A0F3F" w:rsidRPr="0014127F" w:rsidRDefault="004A0F3F" w:rsidP="004A0F3F">
      <w:pPr>
        <w:rPr>
          <w:rFonts w:cs="Arial"/>
          <w:sz w:val="22"/>
          <w:szCs w:val="22"/>
        </w:rPr>
      </w:pPr>
    </w:p>
    <w:p w14:paraId="6A69A0FF" w14:textId="77777777" w:rsidR="004A0F3F" w:rsidRPr="00312E04" w:rsidRDefault="004A0F3F" w:rsidP="004A0F3F">
      <w:pPr>
        <w:pStyle w:val="3Policytitle"/>
        <w:rPr>
          <w:rFonts w:asciiTheme="minorHAnsi" w:hAnsiTheme="minorHAnsi" w:cstheme="minorHAnsi"/>
          <w:sz w:val="22"/>
          <w:szCs w:val="22"/>
        </w:rPr>
      </w:pPr>
    </w:p>
    <w:p w14:paraId="71524A66" w14:textId="77777777" w:rsidR="004A0F3F" w:rsidRPr="00312E04" w:rsidRDefault="004A0F3F" w:rsidP="004A0F3F">
      <w:pPr>
        <w:pStyle w:val="3Policytitle"/>
        <w:rPr>
          <w:rFonts w:asciiTheme="minorHAnsi" w:hAnsiTheme="minorHAnsi" w:cstheme="minorHAnsi"/>
          <w:sz w:val="22"/>
          <w:szCs w:val="22"/>
        </w:rPr>
      </w:pPr>
    </w:p>
    <w:p w14:paraId="7CFD1D3E" w14:textId="77777777" w:rsidR="004A0F3F" w:rsidRPr="00312E04" w:rsidRDefault="004A0F3F" w:rsidP="004A0F3F">
      <w:pPr>
        <w:spacing w:before="3"/>
        <w:ind w:left="2154" w:right="2121"/>
        <w:jc w:val="center"/>
        <w:rPr>
          <w:rFonts w:asciiTheme="minorHAnsi" w:hAnsiTheme="minorHAnsi" w:cstheme="minorHAnsi"/>
          <w:b/>
          <w:sz w:val="22"/>
          <w:szCs w:val="22"/>
        </w:rPr>
      </w:pPr>
    </w:p>
    <w:p w14:paraId="1557CCD6" w14:textId="77777777" w:rsidR="004A0F3F" w:rsidRPr="00312E04" w:rsidRDefault="004A0F3F" w:rsidP="004A0F3F">
      <w:pPr>
        <w:spacing w:before="3"/>
        <w:ind w:left="2154" w:right="2121"/>
        <w:jc w:val="center"/>
        <w:rPr>
          <w:rFonts w:asciiTheme="minorHAnsi" w:hAnsiTheme="minorHAnsi" w:cstheme="minorHAnsi"/>
          <w:b/>
          <w:sz w:val="28"/>
          <w:szCs w:val="28"/>
        </w:rPr>
      </w:pPr>
    </w:p>
    <w:p w14:paraId="6459E437" w14:textId="77777777" w:rsidR="004A0F3F" w:rsidRPr="00312E04" w:rsidRDefault="004A0F3F" w:rsidP="004A0F3F">
      <w:pPr>
        <w:spacing w:before="3"/>
        <w:ind w:left="2154" w:right="2121"/>
        <w:jc w:val="center"/>
        <w:rPr>
          <w:rFonts w:asciiTheme="minorHAnsi" w:hAnsiTheme="minorHAnsi" w:cstheme="minorHAnsi"/>
          <w:b/>
          <w:sz w:val="28"/>
          <w:szCs w:val="28"/>
        </w:rPr>
      </w:pPr>
    </w:p>
    <w:p w14:paraId="6794EDD7" w14:textId="77777777" w:rsidR="004A0F3F" w:rsidRPr="00312E04" w:rsidRDefault="004A0F3F" w:rsidP="004A0F3F">
      <w:pPr>
        <w:spacing w:before="3"/>
        <w:ind w:left="2154" w:right="2121"/>
        <w:jc w:val="center"/>
        <w:rPr>
          <w:rFonts w:asciiTheme="minorHAnsi" w:hAnsiTheme="minorHAnsi" w:cstheme="minorHAnsi"/>
          <w:b/>
          <w:sz w:val="28"/>
          <w:szCs w:val="28"/>
        </w:rPr>
      </w:pPr>
    </w:p>
    <w:p w14:paraId="57754578" w14:textId="31906A6B" w:rsidR="004A0F3F" w:rsidRPr="00312E04" w:rsidRDefault="00ED2543" w:rsidP="004A0F3F">
      <w:pPr>
        <w:spacing w:before="3"/>
        <w:ind w:left="2154" w:right="2121"/>
        <w:jc w:val="center"/>
        <w:rPr>
          <w:rFonts w:asciiTheme="minorHAnsi" w:hAnsiTheme="minorHAnsi" w:cstheme="minorHAnsi"/>
          <w:b/>
          <w:sz w:val="28"/>
          <w:szCs w:val="28"/>
        </w:rPr>
      </w:pPr>
      <w:r>
        <w:rPr>
          <w:rFonts w:asciiTheme="minorHAnsi" w:hAnsiTheme="minorHAnsi" w:cstheme="minorHAnsi"/>
          <w:b/>
          <w:sz w:val="28"/>
          <w:szCs w:val="28"/>
        </w:rPr>
        <w:t>Children with Health Needs Who Cannot Attend School P</w:t>
      </w:r>
      <w:bookmarkStart w:id="0" w:name="_GoBack"/>
      <w:bookmarkEnd w:id="0"/>
      <w:r w:rsidR="004A0F3F" w:rsidRPr="00312E04">
        <w:rPr>
          <w:rFonts w:asciiTheme="minorHAnsi" w:hAnsiTheme="minorHAnsi" w:cstheme="minorHAnsi"/>
          <w:b/>
          <w:sz w:val="28"/>
          <w:szCs w:val="28"/>
        </w:rPr>
        <w:t>olicy</w:t>
      </w:r>
    </w:p>
    <w:p w14:paraId="48F6E9CE" w14:textId="77777777" w:rsidR="004A0F3F" w:rsidRPr="00312E04" w:rsidRDefault="004A0F3F" w:rsidP="004A0F3F">
      <w:pPr>
        <w:spacing w:before="3"/>
        <w:ind w:left="2154" w:right="2121"/>
        <w:jc w:val="center"/>
        <w:rPr>
          <w:rFonts w:asciiTheme="minorHAnsi" w:hAnsiTheme="minorHAnsi" w:cstheme="minorHAnsi"/>
          <w:b/>
          <w:sz w:val="28"/>
          <w:szCs w:val="28"/>
        </w:rPr>
      </w:pPr>
    </w:p>
    <w:p w14:paraId="43745C2D" w14:textId="77777777" w:rsidR="004A0F3F" w:rsidRPr="00312E04" w:rsidRDefault="004A0F3F" w:rsidP="004A0F3F">
      <w:pPr>
        <w:pStyle w:val="1bodycopy10pt"/>
        <w:rPr>
          <w:rFonts w:asciiTheme="minorHAnsi" w:hAnsiTheme="minorHAnsi" w:cstheme="minorHAnsi"/>
          <w:sz w:val="22"/>
          <w:szCs w:val="22"/>
        </w:rPr>
      </w:pPr>
    </w:p>
    <w:p w14:paraId="62010A1B" w14:textId="77777777" w:rsidR="004A0F3F" w:rsidRPr="00312E04" w:rsidRDefault="004A0F3F" w:rsidP="004A0F3F">
      <w:pPr>
        <w:pStyle w:val="1bodycopy10pt"/>
        <w:rPr>
          <w:rFonts w:asciiTheme="minorHAnsi" w:hAnsiTheme="minorHAnsi" w:cstheme="minorHAnsi"/>
          <w:noProof/>
          <w:color w:val="000000"/>
          <w:sz w:val="22"/>
          <w:szCs w:val="22"/>
        </w:rPr>
      </w:pPr>
    </w:p>
    <w:p w14:paraId="5CED8CE4" w14:textId="77777777" w:rsidR="004A0F3F" w:rsidRPr="00312E04" w:rsidRDefault="004A0F3F" w:rsidP="004A0F3F">
      <w:pPr>
        <w:pStyle w:val="1bodycopy10pt"/>
        <w:rPr>
          <w:rFonts w:asciiTheme="minorHAnsi" w:hAnsiTheme="minorHAnsi" w:cstheme="minorHAnsi"/>
          <w:noProof/>
          <w:sz w:val="22"/>
          <w:szCs w:val="22"/>
        </w:rPr>
      </w:pPr>
    </w:p>
    <w:p w14:paraId="2042F3ED" w14:textId="77777777" w:rsidR="004A0F3F" w:rsidRPr="00312E04" w:rsidRDefault="004A0F3F" w:rsidP="004A0F3F">
      <w:pPr>
        <w:pStyle w:val="1bodycopy10pt"/>
        <w:rPr>
          <w:rFonts w:asciiTheme="minorHAnsi" w:hAnsiTheme="minorHAnsi" w:cstheme="minorHAnsi"/>
          <w:noProof/>
          <w:sz w:val="22"/>
          <w:szCs w:val="22"/>
        </w:rPr>
      </w:pPr>
    </w:p>
    <w:p w14:paraId="4394908E" w14:textId="77777777" w:rsidR="004A0F3F" w:rsidRPr="00312E04" w:rsidRDefault="004A0F3F" w:rsidP="004A0F3F">
      <w:pPr>
        <w:pStyle w:val="1bodycopy10pt"/>
        <w:rPr>
          <w:rFonts w:asciiTheme="minorHAnsi" w:hAnsiTheme="minorHAnsi" w:cstheme="minorHAnsi"/>
          <w:sz w:val="22"/>
          <w:szCs w:val="22"/>
        </w:rPr>
      </w:pPr>
    </w:p>
    <w:p w14:paraId="357A8009" w14:textId="77777777" w:rsidR="004A0F3F" w:rsidRPr="00312E04" w:rsidRDefault="004A0F3F" w:rsidP="004A0F3F">
      <w:pPr>
        <w:pStyle w:val="1bodycopy10pt"/>
        <w:rPr>
          <w:rFonts w:asciiTheme="minorHAnsi" w:hAnsiTheme="minorHAnsi" w:cstheme="minorHAnsi"/>
          <w:sz w:val="22"/>
          <w:szCs w:val="22"/>
        </w:rPr>
      </w:pPr>
    </w:p>
    <w:p w14:paraId="378EBB0D" w14:textId="77777777" w:rsidR="004A0F3F" w:rsidRPr="00312E04" w:rsidRDefault="004A0F3F" w:rsidP="004A0F3F">
      <w:pPr>
        <w:pStyle w:val="1bodycopy10pt"/>
        <w:rPr>
          <w:rFonts w:asciiTheme="minorHAnsi" w:hAnsiTheme="minorHAnsi" w:cstheme="minorHAnsi"/>
          <w:sz w:val="22"/>
          <w:szCs w:val="22"/>
        </w:rPr>
      </w:pPr>
    </w:p>
    <w:p w14:paraId="79AABD22" w14:textId="77777777" w:rsidR="004A0F3F" w:rsidRPr="00312E04" w:rsidRDefault="004A0F3F" w:rsidP="004A0F3F">
      <w:pPr>
        <w:pStyle w:val="1bodycopy10pt"/>
        <w:rPr>
          <w:rFonts w:asciiTheme="minorHAnsi" w:hAnsiTheme="minorHAnsi" w:cstheme="minorHAnsi"/>
          <w:sz w:val="22"/>
          <w:szCs w:val="22"/>
        </w:rPr>
      </w:pPr>
    </w:p>
    <w:p w14:paraId="2626B245" w14:textId="77777777" w:rsidR="004A0F3F" w:rsidRPr="00312E04" w:rsidRDefault="004A0F3F" w:rsidP="004A0F3F">
      <w:pPr>
        <w:pStyle w:val="1bodycopy10pt"/>
        <w:rPr>
          <w:rFonts w:asciiTheme="minorHAnsi" w:hAnsiTheme="minorHAnsi" w:cstheme="minorHAnsi"/>
          <w:sz w:val="22"/>
          <w:szCs w:val="22"/>
        </w:rPr>
      </w:pPr>
    </w:p>
    <w:p w14:paraId="3591D0B7" w14:textId="77777777" w:rsidR="004A0F3F" w:rsidRPr="00312E04" w:rsidRDefault="004A0F3F" w:rsidP="004A0F3F">
      <w:pPr>
        <w:pStyle w:val="1bodycopy10pt"/>
        <w:rPr>
          <w:rFonts w:asciiTheme="minorHAnsi" w:hAnsiTheme="minorHAnsi" w:cstheme="minorHAnsi"/>
          <w:sz w:val="22"/>
          <w:szCs w:val="22"/>
        </w:rPr>
      </w:pPr>
    </w:p>
    <w:p w14:paraId="3600D98B" w14:textId="77777777" w:rsidR="004A0F3F" w:rsidRPr="00312E04" w:rsidRDefault="004A0F3F" w:rsidP="004A0F3F">
      <w:pPr>
        <w:pStyle w:val="1bodycopy10pt"/>
        <w:rPr>
          <w:rFonts w:asciiTheme="minorHAnsi" w:hAnsiTheme="minorHAnsi" w:cstheme="minorHAnsi"/>
          <w:sz w:val="22"/>
          <w:szCs w:val="22"/>
        </w:rPr>
      </w:pPr>
    </w:p>
    <w:p w14:paraId="1708F3EC" w14:textId="6D7D9594" w:rsidR="004A0F3F" w:rsidRPr="00312E04" w:rsidRDefault="004A0F3F" w:rsidP="004A0F3F">
      <w:pPr>
        <w:ind w:right="8"/>
        <w:rPr>
          <w:rFonts w:asciiTheme="minorHAnsi" w:hAnsiTheme="minorHAnsi" w:cstheme="minorHAnsi"/>
          <w:sz w:val="24"/>
        </w:rPr>
      </w:pPr>
    </w:p>
    <w:p w14:paraId="4D827282" w14:textId="77777777" w:rsidR="004A0F3F" w:rsidRPr="00312E04" w:rsidRDefault="004A0F3F" w:rsidP="004A0F3F">
      <w:pPr>
        <w:ind w:right="8"/>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0"/>
      </w:tblGrid>
      <w:tr w:rsidR="004A0F3F" w:rsidRPr="00312E04" w14:paraId="21835761" w14:textId="77777777" w:rsidTr="00195624">
        <w:trPr>
          <w:jc w:val="center"/>
        </w:trPr>
        <w:tc>
          <w:tcPr>
            <w:tcW w:w="8540" w:type="dxa"/>
            <w:shd w:val="clear" w:color="auto" w:fill="auto"/>
          </w:tcPr>
          <w:p w14:paraId="206FD3E6" w14:textId="77777777" w:rsidR="004A0F3F" w:rsidRPr="00312E04" w:rsidRDefault="004A0F3F" w:rsidP="00195624">
            <w:pPr>
              <w:rPr>
                <w:rFonts w:asciiTheme="minorHAnsi" w:hAnsiTheme="minorHAnsi" w:cstheme="minorHAnsi"/>
                <w:sz w:val="24"/>
              </w:rPr>
            </w:pPr>
          </w:p>
          <w:p w14:paraId="7D20DCE4" w14:textId="77777777" w:rsidR="004A0F3F" w:rsidRPr="00312E04" w:rsidRDefault="004A0F3F" w:rsidP="00195624">
            <w:pPr>
              <w:tabs>
                <w:tab w:val="left" w:pos="2177"/>
              </w:tabs>
              <w:rPr>
                <w:rFonts w:asciiTheme="minorHAnsi" w:hAnsiTheme="minorHAnsi" w:cstheme="minorHAnsi"/>
                <w:sz w:val="24"/>
              </w:rPr>
            </w:pPr>
            <w:r w:rsidRPr="00312E04">
              <w:rPr>
                <w:rFonts w:asciiTheme="minorHAnsi" w:hAnsiTheme="minorHAnsi" w:cstheme="minorHAnsi"/>
                <w:sz w:val="24"/>
              </w:rPr>
              <w:t>Approved By:</w:t>
            </w:r>
            <w:r w:rsidRPr="00312E04">
              <w:rPr>
                <w:rFonts w:asciiTheme="minorHAnsi" w:hAnsiTheme="minorHAnsi" w:cstheme="minorHAnsi"/>
                <w:sz w:val="24"/>
              </w:rPr>
              <w:tab/>
              <w:t>Kathryn Parkinson</w:t>
            </w:r>
          </w:p>
          <w:p w14:paraId="70C71BD3" w14:textId="77777777" w:rsidR="004A0F3F" w:rsidRPr="00312E04" w:rsidRDefault="004A0F3F" w:rsidP="00195624">
            <w:pPr>
              <w:rPr>
                <w:rFonts w:asciiTheme="minorHAnsi" w:hAnsiTheme="minorHAnsi" w:cstheme="minorHAnsi"/>
                <w:sz w:val="24"/>
              </w:rPr>
            </w:pPr>
          </w:p>
        </w:tc>
      </w:tr>
      <w:tr w:rsidR="004A0F3F" w:rsidRPr="00312E04" w14:paraId="4D8408FF" w14:textId="77777777" w:rsidTr="00195624">
        <w:trPr>
          <w:jc w:val="center"/>
        </w:trPr>
        <w:tc>
          <w:tcPr>
            <w:tcW w:w="8540" w:type="dxa"/>
            <w:shd w:val="clear" w:color="auto" w:fill="auto"/>
          </w:tcPr>
          <w:p w14:paraId="46BBE31A" w14:textId="77777777" w:rsidR="004A0F3F" w:rsidRPr="00312E04" w:rsidRDefault="004A0F3F" w:rsidP="00195624">
            <w:pPr>
              <w:rPr>
                <w:rFonts w:asciiTheme="minorHAnsi" w:hAnsiTheme="minorHAnsi" w:cstheme="minorHAnsi"/>
                <w:sz w:val="24"/>
              </w:rPr>
            </w:pPr>
          </w:p>
          <w:p w14:paraId="3104457F" w14:textId="5BB137DE" w:rsidR="004A0F3F" w:rsidRPr="00312E04" w:rsidRDefault="004A0F3F" w:rsidP="00195624">
            <w:pPr>
              <w:tabs>
                <w:tab w:val="left" w:pos="2177"/>
              </w:tabs>
              <w:rPr>
                <w:rFonts w:asciiTheme="minorHAnsi" w:hAnsiTheme="minorHAnsi" w:cstheme="minorHAnsi"/>
                <w:sz w:val="24"/>
              </w:rPr>
            </w:pPr>
            <w:r w:rsidRPr="00312E04">
              <w:rPr>
                <w:rFonts w:asciiTheme="minorHAnsi" w:hAnsiTheme="minorHAnsi" w:cstheme="minorHAnsi"/>
                <w:sz w:val="24"/>
              </w:rPr>
              <w:t xml:space="preserve">Date: </w:t>
            </w:r>
            <w:r w:rsidRPr="00312E04">
              <w:rPr>
                <w:rFonts w:asciiTheme="minorHAnsi" w:hAnsiTheme="minorHAnsi" w:cstheme="minorHAnsi"/>
                <w:sz w:val="24"/>
              </w:rPr>
              <w:tab/>
              <w:t>September 202</w:t>
            </w:r>
            <w:r w:rsidR="00C549B1" w:rsidRPr="00312E04">
              <w:rPr>
                <w:rFonts w:asciiTheme="minorHAnsi" w:hAnsiTheme="minorHAnsi" w:cstheme="minorHAnsi"/>
                <w:sz w:val="24"/>
              </w:rPr>
              <w:t>2</w:t>
            </w:r>
            <w:r w:rsidRPr="00312E04">
              <w:rPr>
                <w:rFonts w:asciiTheme="minorHAnsi" w:hAnsiTheme="minorHAnsi" w:cstheme="minorHAnsi"/>
                <w:sz w:val="24"/>
              </w:rPr>
              <w:t xml:space="preserve"> </w:t>
            </w:r>
          </w:p>
          <w:p w14:paraId="0BEAE5F1" w14:textId="77777777" w:rsidR="004A0F3F" w:rsidRPr="00312E04" w:rsidRDefault="004A0F3F" w:rsidP="00195624">
            <w:pPr>
              <w:rPr>
                <w:rFonts w:asciiTheme="minorHAnsi" w:hAnsiTheme="minorHAnsi" w:cstheme="minorHAnsi"/>
                <w:sz w:val="24"/>
              </w:rPr>
            </w:pPr>
          </w:p>
        </w:tc>
      </w:tr>
      <w:tr w:rsidR="004A0F3F" w:rsidRPr="00312E04" w14:paraId="5AB904BA" w14:textId="77777777" w:rsidTr="00195624">
        <w:trPr>
          <w:jc w:val="center"/>
        </w:trPr>
        <w:tc>
          <w:tcPr>
            <w:tcW w:w="8540" w:type="dxa"/>
            <w:shd w:val="clear" w:color="auto" w:fill="auto"/>
          </w:tcPr>
          <w:p w14:paraId="5D59EC30" w14:textId="77777777" w:rsidR="004A0F3F" w:rsidRPr="00312E04" w:rsidRDefault="004A0F3F" w:rsidP="00195624">
            <w:pPr>
              <w:rPr>
                <w:rFonts w:asciiTheme="minorHAnsi" w:hAnsiTheme="minorHAnsi" w:cstheme="minorHAnsi"/>
                <w:sz w:val="24"/>
              </w:rPr>
            </w:pPr>
          </w:p>
          <w:p w14:paraId="5DC6C733" w14:textId="52EC573D" w:rsidR="004A0F3F" w:rsidRPr="00312E04" w:rsidRDefault="004A0F3F" w:rsidP="00195624">
            <w:pPr>
              <w:rPr>
                <w:rFonts w:asciiTheme="minorHAnsi" w:hAnsiTheme="minorHAnsi" w:cstheme="minorHAnsi"/>
                <w:sz w:val="24"/>
              </w:rPr>
            </w:pPr>
            <w:r w:rsidRPr="00312E04">
              <w:rPr>
                <w:rFonts w:asciiTheme="minorHAnsi" w:hAnsiTheme="minorHAnsi" w:cstheme="minorHAnsi"/>
                <w:sz w:val="24"/>
              </w:rPr>
              <w:t xml:space="preserve">Next Review Date: </w:t>
            </w:r>
            <w:r w:rsidRPr="00312E04">
              <w:rPr>
                <w:rFonts w:asciiTheme="minorHAnsi" w:hAnsiTheme="minorHAnsi" w:cstheme="minorHAnsi"/>
                <w:sz w:val="24"/>
              </w:rPr>
              <w:tab/>
              <w:t>August 202</w:t>
            </w:r>
            <w:r w:rsidR="00C549B1" w:rsidRPr="00312E04">
              <w:rPr>
                <w:rFonts w:asciiTheme="minorHAnsi" w:hAnsiTheme="minorHAnsi" w:cstheme="minorHAnsi"/>
                <w:sz w:val="24"/>
              </w:rPr>
              <w:t>3</w:t>
            </w:r>
          </w:p>
          <w:p w14:paraId="2DD4E098" w14:textId="77777777" w:rsidR="004A0F3F" w:rsidRPr="00312E04" w:rsidRDefault="004A0F3F" w:rsidP="00195624">
            <w:pPr>
              <w:rPr>
                <w:rFonts w:asciiTheme="minorHAnsi" w:hAnsiTheme="minorHAnsi" w:cstheme="minorHAnsi"/>
                <w:sz w:val="24"/>
              </w:rPr>
            </w:pPr>
          </w:p>
        </w:tc>
      </w:tr>
    </w:tbl>
    <w:p w14:paraId="06F747CA" w14:textId="77777777" w:rsidR="004A0F3F" w:rsidRPr="00312E04" w:rsidRDefault="004A0F3F" w:rsidP="004A0F3F">
      <w:pPr>
        <w:rPr>
          <w:rFonts w:asciiTheme="minorHAnsi" w:hAnsiTheme="minorHAnsi" w:cstheme="minorHAnsi"/>
          <w:b/>
          <w:sz w:val="22"/>
          <w:szCs w:val="22"/>
        </w:rPr>
      </w:pPr>
    </w:p>
    <w:p w14:paraId="5789B94B" w14:textId="77777777" w:rsidR="004A0F3F" w:rsidRPr="00312E04" w:rsidRDefault="004A0F3F" w:rsidP="004A0F3F">
      <w:pPr>
        <w:rPr>
          <w:rFonts w:asciiTheme="minorHAnsi" w:hAnsiTheme="minorHAnsi" w:cstheme="minorHAnsi"/>
          <w:sz w:val="22"/>
          <w:szCs w:val="22"/>
        </w:rPr>
        <w:sectPr w:rsidR="004A0F3F" w:rsidRPr="00312E04" w:rsidSect="0014127F">
          <w:headerReference w:type="even" r:id="rId10"/>
          <w:headerReference w:type="default" r:id="rId11"/>
          <w:footerReference w:type="default" r:id="rId12"/>
          <w:headerReference w:type="first" r:id="rId13"/>
          <w:footerReference w:type="first" r:id="rId14"/>
          <w:pgSz w:w="11900" w:h="16840" w:code="9"/>
          <w:pgMar w:top="992" w:right="1077" w:bottom="1701" w:left="1077" w:header="567" w:footer="806" w:gutter="0"/>
          <w:cols w:space="708"/>
          <w:titlePg/>
          <w:docGrid w:linePitch="360"/>
        </w:sectPr>
      </w:pPr>
    </w:p>
    <w:p w14:paraId="599652D4" w14:textId="77777777" w:rsidR="004A0F3F" w:rsidRPr="00312E04" w:rsidRDefault="004A0F3F" w:rsidP="004A0F3F">
      <w:pPr>
        <w:pStyle w:val="TOCHeading"/>
        <w:spacing w:before="0" w:after="120"/>
        <w:rPr>
          <w:rFonts w:asciiTheme="minorHAnsi" w:hAnsiTheme="minorHAnsi" w:cstheme="minorHAnsi"/>
          <w:b/>
          <w:sz w:val="22"/>
          <w:szCs w:val="22"/>
        </w:rPr>
      </w:pPr>
    </w:p>
    <w:p w14:paraId="76F46E06" w14:textId="77777777" w:rsidR="004A0F3F" w:rsidRPr="00312E04" w:rsidRDefault="004A0F3F" w:rsidP="004A0F3F">
      <w:pPr>
        <w:pStyle w:val="TOCHeading"/>
        <w:spacing w:before="0" w:after="120"/>
        <w:rPr>
          <w:rFonts w:asciiTheme="minorHAnsi" w:hAnsiTheme="minorHAnsi" w:cstheme="minorHAnsi"/>
          <w:b/>
          <w:sz w:val="22"/>
          <w:szCs w:val="22"/>
        </w:rPr>
      </w:pPr>
      <w:r w:rsidRPr="00312E04">
        <w:rPr>
          <w:rFonts w:asciiTheme="minorHAnsi" w:hAnsiTheme="minorHAnsi" w:cstheme="minorHAnsi"/>
          <w:b/>
          <w:sz w:val="22"/>
          <w:szCs w:val="22"/>
        </w:rPr>
        <w:t>Contents</w:t>
      </w:r>
    </w:p>
    <w:p w14:paraId="1A2DC24F" w14:textId="77777777" w:rsidR="004A0F3F" w:rsidRPr="00312E04" w:rsidRDefault="004A0F3F" w:rsidP="004A0F3F">
      <w:pPr>
        <w:rPr>
          <w:rFonts w:asciiTheme="minorHAnsi" w:hAnsiTheme="minorHAnsi" w:cstheme="minorHAnsi"/>
          <w:sz w:val="22"/>
          <w:szCs w:val="22"/>
        </w:rPr>
      </w:pPr>
    </w:p>
    <w:p w14:paraId="68841A5A" w14:textId="77777777" w:rsidR="004A0F3F" w:rsidRPr="00312E04" w:rsidRDefault="004A0F3F" w:rsidP="004A0F3F">
      <w:pPr>
        <w:pStyle w:val="TOC1"/>
        <w:tabs>
          <w:tab w:val="right" w:leader="dot" w:pos="9736"/>
        </w:tabs>
        <w:rPr>
          <w:rStyle w:val="Hyperlink"/>
          <w:rFonts w:asciiTheme="minorHAnsi" w:hAnsiTheme="minorHAnsi" w:cstheme="minorHAnsi"/>
          <w:noProof/>
          <w:color w:val="000000"/>
          <w:sz w:val="22"/>
          <w:szCs w:val="22"/>
        </w:rPr>
      </w:pPr>
      <w:r w:rsidRPr="00312E04">
        <w:rPr>
          <w:rFonts w:asciiTheme="minorHAnsi" w:hAnsiTheme="minorHAnsi" w:cstheme="minorHAnsi"/>
          <w:bCs/>
          <w:noProof/>
          <w:sz w:val="22"/>
          <w:szCs w:val="22"/>
        </w:rPr>
        <w:fldChar w:fldCharType="begin"/>
      </w:r>
      <w:r w:rsidRPr="00312E04">
        <w:rPr>
          <w:rFonts w:asciiTheme="minorHAnsi" w:hAnsiTheme="minorHAnsi" w:cstheme="minorHAnsi"/>
          <w:bCs/>
          <w:noProof/>
          <w:sz w:val="22"/>
          <w:szCs w:val="22"/>
        </w:rPr>
        <w:instrText xml:space="preserve"> TOC \o "1-3" \h \z \u </w:instrText>
      </w:r>
      <w:r w:rsidRPr="00312E04">
        <w:rPr>
          <w:rFonts w:asciiTheme="minorHAnsi" w:hAnsiTheme="minorHAnsi" w:cstheme="minorHAnsi"/>
          <w:bCs/>
          <w:noProof/>
          <w:sz w:val="22"/>
          <w:szCs w:val="22"/>
        </w:rPr>
        <w:fldChar w:fldCharType="separate"/>
      </w:r>
      <w:hyperlink w:anchor="_Toc33537350" w:history="1">
        <w:r w:rsidRPr="00312E04">
          <w:rPr>
            <w:rStyle w:val="Hyperlink"/>
            <w:rFonts w:asciiTheme="minorHAnsi" w:hAnsiTheme="minorHAnsi" w:cstheme="minorHAnsi"/>
            <w:noProof/>
            <w:sz w:val="22"/>
            <w:szCs w:val="22"/>
          </w:rPr>
          <w:t>1. Aims</w:t>
        </w:r>
        <w:r w:rsidRPr="00312E04">
          <w:rPr>
            <w:rFonts w:asciiTheme="minorHAnsi" w:hAnsiTheme="minorHAnsi" w:cstheme="minorHAnsi"/>
            <w:noProof/>
            <w:webHidden/>
            <w:sz w:val="22"/>
            <w:szCs w:val="22"/>
          </w:rPr>
          <w:tab/>
        </w:r>
        <w:r w:rsidRPr="00312E04">
          <w:rPr>
            <w:rFonts w:asciiTheme="minorHAnsi" w:hAnsiTheme="minorHAnsi" w:cstheme="minorHAnsi"/>
            <w:noProof/>
            <w:webHidden/>
            <w:sz w:val="22"/>
            <w:szCs w:val="22"/>
          </w:rPr>
          <w:fldChar w:fldCharType="begin"/>
        </w:r>
        <w:r w:rsidRPr="00312E04">
          <w:rPr>
            <w:rFonts w:asciiTheme="minorHAnsi" w:hAnsiTheme="minorHAnsi" w:cstheme="minorHAnsi"/>
            <w:noProof/>
            <w:webHidden/>
            <w:sz w:val="22"/>
            <w:szCs w:val="22"/>
          </w:rPr>
          <w:instrText xml:space="preserve"> PAGEREF _Toc33537350 \h </w:instrText>
        </w:r>
        <w:r w:rsidRPr="00312E04">
          <w:rPr>
            <w:rFonts w:asciiTheme="minorHAnsi" w:hAnsiTheme="minorHAnsi" w:cstheme="minorHAnsi"/>
            <w:noProof/>
            <w:webHidden/>
            <w:sz w:val="22"/>
            <w:szCs w:val="22"/>
          </w:rPr>
        </w:r>
        <w:r w:rsidRPr="00312E04">
          <w:rPr>
            <w:rFonts w:asciiTheme="minorHAnsi" w:hAnsiTheme="minorHAnsi" w:cstheme="minorHAnsi"/>
            <w:noProof/>
            <w:webHidden/>
            <w:sz w:val="22"/>
            <w:szCs w:val="22"/>
          </w:rPr>
          <w:fldChar w:fldCharType="separate"/>
        </w:r>
        <w:r w:rsidRPr="00312E04">
          <w:rPr>
            <w:rFonts w:asciiTheme="minorHAnsi" w:hAnsiTheme="minorHAnsi" w:cstheme="minorHAnsi"/>
            <w:noProof/>
            <w:webHidden/>
            <w:sz w:val="22"/>
            <w:szCs w:val="22"/>
          </w:rPr>
          <w:t>3</w:t>
        </w:r>
        <w:r w:rsidRPr="00312E04">
          <w:rPr>
            <w:rFonts w:asciiTheme="minorHAnsi" w:hAnsiTheme="minorHAnsi" w:cstheme="minorHAnsi"/>
            <w:noProof/>
            <w:webHidden/>
            <w:sz w:val="22"/>
            <w:szCs w:val="22"/>
          </w:rPr>
          <w:fldChar w:fldCharType="end"/>
        </w:r>
      </w:hyperlink>
    </w:p>
    <w:p w14:paraId="2EF3DDBE" w14:textId="77777777" w:rsidR="004A0F3F" w:rsidRPr="00312E04" w:rsidRDefault="004A0F3F" w:rsidP="004A0F3F">
      <w:pPr>
        <w:rPr>
          <w:rFonts w:asciiTheme="minorHAnsi" w:hAnsiTheme="minorHAnsi" w:cstheme="minorHAnsi"/>
          <w:color w:val="000000"/>
          <w:sz w:val="22"/>
          <w:szCs w:val="22"/>
        </w:rPr>
      </w:pPr>
    </w:p>
    <w:p w14:paraId="5C8E7CD7" w14:textId="77777777" w:rsidR="004A0F3F" w:rsidRPr="00312E04" w:rsidRDefault="00F60E0D" w:rsidP="004A0F3F">
      <w:pPr>
        <w:pStyle w:val="TOC1"/>
        <w:tabs>
          <w:tab w:val="right" w:leader="dot" w:pos="9736"/>
        </w:tabs>
        <w:rPr>
          <w:rStyle w:val="Hyperlink"/>
          <w:rFonts w:asciiTheme="minorHAnsi" w:hAnsiTheme="minorHAnsi" w:cstheme="minorHAnsi"/>
          <w:noProof/>
          <w:color w:val="000000"/>
          <w:sz w:val="22"/>
          <w:szCs w:val="22"/>
        </w:rPr>
      </w:pPr>
      <w:hyperlink w:anchor="_Toc33537351" w:history="1">
        <w:r w:rsidR="004A0F3F" w:rsidRPr="00312E04">
          <w:rPr>
            <w:rStyle w:val="Hyperlink"/>
            <w:rFonts w:asciiTheme="minorHAnsi" w:hAnsiTheme="minorHAnsi" w:cstheme="minorHAnsi"/>
            <w:noProof/>
            <w:color w:val="000000"/>
            <w:sz w:val="22"/>
            <w:szCs w:val="22"/>
          </w:rPr>
          <w:t>2. Legislation and guidance</w:t>
        </w:r>
        <w:r w:rsidR="004A0F3F" w:rsidRPr="00312E04">
          <w:rPr>
            <w:rFonts w:asciiTheme="minorHAnsi" w:hAnsiTheme="minorHAnsi" w:cstheme="minorHAnsi"/>
            <w:noProof/>
            <w:webHidden/>
            <w:color w:val="000000"/>
            <w:sz w:val="22"/>
            <w:szCs w:val="22"/>
          </w:rPr>
          <w:tab/>
        </w:r>
        <w:r w:rsidR="004A0F3F" w:rsidRPr="00312E04">
          <w:rPr>
            <w:rFonts w:asciiTheme="minorHAnsi" w:hAnsiTheme="minorHAnsi" w:cstheme="minorHAnsi"/>
            <w:noProof/>
            <w:webHidden/>
            <w:color w:val="000000"/>
            <w:sz w:val="22"/>
            <w:szCs w:val="22"/>
          </w:rPr>
          <w:fldChar w:fldCharType="begin"/>
        </w:r>
        <w:r w:rsidR="004A0F3F" w:rsidRPr="00312E04">
          <w:rPr>
            <w:rFonts w:asciiTheme="minorHAnsi" w:hAnsiTheme="minorHAnsi" w:cstheme="minorHAnsi"/>
            <w:noProof/>
            <w:webHidden/>
            <w:color w:val="000000"/>
            <w:sz w:val="22"/>
            <w:szCs w:val="22"/>
          </w:rPr>
          <w:instrText xml:space="preserve"> PAGEREF _Toc33537351 \h </w:instrText>
        </w:r>
        <w:r w:rsidR="004A0F3F" w:rsidRPr="00312E04">
          <w:rPr>
            <w:rFonts w:asciiTheme="minorHAnsi" w:hAnsiTheme="minorHAnsi" w:cstheme="minorHAnsi"/>
            <w:noProof/>
            <w:webHidden/>
            <w:color w:val="000000"/>
            <w:sz w:val="22"/>
            <w:szCs w:val="22"/>
          </w:rPr>
        </w:r>
        <w:r w:rsidR="004A0F3F" w:rsidRPr="00312E04">
          <w:rPr>
            <w:rFonts w:asciiTheme="minorHAnsi" w:hAnsiTheme="minorHAnsi" w:cstheme="minorHAnsi"/>
            <w:noProof/>
            <w:webHidden/>
            <w:color w:val="000000"/>
            <w:sz w:val="22"/>
            <w:szCs w:val="22"/>
          </w:rPr>
          <w:fldChar w:fldCharType="separate"/>
        </w:r>
        <w:r w:rsidR="004A0F3F" w:rsidRPr="00312E04">
          <w:rPr>
            <w:rFonts w:asciiTheme="minorHAnsi" w:hAnsiTheme="minorHAnsi" w:cstheme="minorHAnsi"/>
            <w:noProof/>
            <w:webHidden/>
            <w:color w:val="000000"/>
            <w:sz w:val="22"/>
            <w:szCs w:val="22"/>
          </w:rPr>
          <w:t>3</w:t>
        </w:r>
        <w:r w:rsidR="004A0F3F" w:rsidRPr="00312E04">
          <w:rPr>
            <w:rFonts w:asciiTheme="minorHAnsi" w:hAnsiTheme="minorHAnsi" w:cstheme="minorHAnsi"/>
            <w:noProof/>
            <w:webHidden/>
            <w:color w:val="000000"/>
            <w:sz w:val="22"/>
            <w:szCs w:val="22"/>
          </w:rPr>
          <w:fldChar w:fldCharType="end"/>
        </w:r>
      </w:hyperlink>
    </w:p>
    <w:p w14:paraId="6158347F" w14:textId="77777777" w:rsidR="004A0F3F" w:rsidRPr="00312E04" w:rsidRDefault="004A0F3F" w:rsidP="004A0F3F">
      <w:pPr>
        <w:rPr>
          <w:rFonts w:asciiTheme="minorHAnsi" w:hAnsiTheme="minorHAnsi" w:cstheme="minorHAnsi"/>
          <w:color w:val="000000"/>
          <w:sz w:val="22"/>
          <w:szCs w:val="22"/>
        </w:rPr>
      </w:pPr>
    </w:p>
    <w:p w14:paraId="0FE2D7A9" w14:textId="77777777" w:rsidR="004A0F3F" w:rsidRPr="00312E04" w:rsidRDefault="00F60E0D" w:rsidP="004A0F3F">
      <w:pPr>
        <w:pStyle w:val="TOC1"/>
        <w:tabs>
          <w:tab w:val="right" w:leader="dot" w:pos="9736"/>
        </w:tabs>
        <w:rPr>
          <w:rStyle w:val="Hyperlink"/>
          <w:rFonts w:asciiTheme="minorHAnsi" w:hAnsiTheme="minorHAnsi" w:cstheme="minorHAnsi"/>
          <w:noProof/>
          <w:color w:val="000000"/>
          <w:sz w:val="22"/>
          <w:szCs w:val="22"/>
        </w:rPr>
      </w:pPr>
      <w:hyperlink w:anchor="_Toc33537352" w:history="1">
        <w:r w:rsidR="004A0F3F" w:rsidRPr="00312E04">
          <w:rPr>
            <w:rStyle w:val="Hyperlink"/>
            <w:rFonts w:asciiTheme="minorHAnsi" w:hAnsiTheme="minorHAnsi" w:cstheme="minorHAnsi"/>
            <w:noProof/>
            <w:color w:val="000000"/>
            <w:sz w:val="22"/>
            <w:szCs w:val="22"/>
          </w:rPr>
          <w:t>3. The responsibilities of the school</w:t>
        </w:r>
        <w:r w:rsidR="004A0F3F" w:rsidRPr="00312E04">
          <w:rPr>
            <w:rFonts w:asciiTheme="minorHAnsi" w:hAnsiTheme="minorHAnsi" w:cstheme="minorHAnsi"/>
            <w:noProof/>
            <w:webHidden/>
            <w:color w:val="000000"/>
            <w:sz w:val="22"/>
            <w:szCs w:val="22"/>
          </w:rPr>
          <w:tab/>
        </w:r>
        <w:r w:rsidR="004A0F3F" w:rsidRPr="00312E04">
          <w:rPr>
            <w:rFonts w:asciiTheme="minorHAnsi" w:hAnsiTheme="minorHAnsi" w:cstheme="minorHAnsi"/>
            <w:noProof/>
            <w:webHidden/>
            <w:color w:val="000000"/>
            <w:sz w:val="22"/>
            <w:szCs w:val="22"/>
          </w:rPr>
          <w:fldChar w:fldCharType="begin"/>
        </w:r>
        <w:r w:rsidR="004A0F3F" w:rsidRPr="00312E04">
          <w:rPr>
            <w:rFonts w:asciiTheme="minorHAnsi" w:hAnsiTheme="minorHAnsi" w:cstheme="minorHAnsi"/>
            <w:noProof/>
            <w:webHidden/>
            <w:color w:val="000000"/>
            <w:sz w:val="22"/>
            <w:szCs w:val="22"/>
          </w:rPr>
          <w:instrText xml:space="preserve"> PAGEREF _Toc33537352 \h </w:instrText>
        </w:r>
        <w:r w:rsidR="004A0F3F" w:rsidRPr="00312E04">
          <w:rPr>
            <w:rFonts w:asciiTheme="minorHAnsi" w:hAnsiTheme="minorHAnsi" w:cstheme="minorHAnsi"/>
            <w:noProof/>
            <w:webHidden/>
            <w:color w:val="000000"/>
            <w:sz w:val="22"/>
            <w:szCs w:val="22"/>
          </w:rPr>
        </w:r>
        <w:r w:rsidR="004A0F3F" w:rsidRPr="00312E04">
          <w:rPr>
            <w:rFonts w:asciiTheme="minorHAnsi" w:hAnsiTheme="minorHAnsi" w:cstheme="minorHAnsi"/>
            <w:noProof/>
            <w:webHidden/>
            <w:color w:val="000000"/>
            <w:sz w:val="22"/>
            <w:szCs w:val="22"/>
          </w:rPr>
          <w:fldChar w:fldCharType="separate"/>
        </w:r>
        <w:r w:rsidR="004A0F3F" w:rsidRPr="00312E04">
          <w:rPr>
            <w:rFonts w:asciiTheme="minorHAnsi" w:hAnsiTheme="minorHAnsi" w:cstheme="minorHAnsi"/>
            <w:noProof/>
            <w:webHidden/>
            <w:color w:val="000000"/>
            <w:sz w:val="22"/>
            <w:szCs w:val="22"/>
          </w:rPr>
          <w:t>3</w:t>
        </w:r>
        <w:r w:rsidR="004A0F3F" w:rsidRPr="00312E04">
          <w:rPr>
            <w:rFonts w:asciiTheme="minorHAnsi" w:hAnsiTheme="minorHAnsi" w:cstheme="minorHAnsi"/>
            <w:noProof/>
            <w:webHidden/>
            <w:color w:val="000000"/>
            <w:sz w:val="22"/>
            <w:szCs w:val="22"/>
          </w:rPr>
          <w:fldChar w:fldCharType="end"/>
        </w:r>
      </w:hyperlink>
    </w:p>
    <w:p w14:paraId="0C783AFA" w14:textId="77777777" w:rsidR="004A0F3F" w:rsidRPr="00312E04" w:rsidRDefault="004A0F3F" w:rsidP="004A0F3F">
      <w:pPr>
        <w:rPr>
          <w:rFonts w:asciiTheme="minorHAnsi" w:hAnsiTheme="minorHAnsi" w:cstheme="minorHAnsi"/>
          <w:color w:val="000000"/>
          <w:sz w:val="22"/>
          <w:szCs w:val="22"/>
        </w:rPr>
      </w:pPr>
    </w:p>
    <w:p w14:paraId="7B7B2E5B" w14:textId="77777777" w:rsidR="004A0F3F" w:rsidRPr="00312E04" w:rsidRDefault="00F60E0D" w:rsidP="004A0F3F">
      <w:pPr>
        <w:pStyle w:val="TOC1"/>
        <w:tabs>
          <w:tab w:val="right" w:leader="dot" w:pos="9736"/>
        </w:tabs>
        <w:rPr>
          <w:rStyle w:val="Hyperlink"/>
          <w:rFonts w:asciiTheme="minorHAnsi" w:hAnsiTheme="minorHAnsi" w:cstheme="minorHAnsi"/>
          <w:noProof/>
          <w:color w:val="000000"/>
          <w:sz w:val="22"/>
          <w:szCs w:val="22"/>
        </w:rPr>
      </w:pPr>
      <w:hyperlink w:anchor="_Toc33537353" w:history="1">
        <w:r w:rsidR="004A0F3F" w:rsidRPr="00312E04">
          <w:rPr>
            <w:rStyle w:val="Hyperlink"/>
            <w:rFonts w:asciiTheme="minorHAnsi" w:hAnsiTheme="minorHAnsi" w:cstheme="minorHAnsi"/>
            <w:noProof/>
            <w:color w:val="000000"/>
            <w:sz w:val="22"/>
            <w:szCs w:val="22"/>
          </w:rPr>
          <w:t>4. Monitoring arrangements</w:t>
        </w:r>
        <w:r w:rsidR="004A0F3F" w:rsidRPr="00312E04">
          <w:rPr>
            <w:rFonts w:asciiTheme="minorHAnsi" w:hAnsiTheme="minorHAnsi" w:cstheme="minorHAnsi"/>
            <w:noProof/>
            <w:webHidden/>
            <w:color w:val="000000"/>
            <w:sz w:val="22"/>
            <w:szCs w:val="22"/>
          </w:rPr>
          <w:tab/>
        </w:r>
        <w:r w:rsidR="004A0F3F" w:rsidRPr="00312E04">
          <w:rPr>
            <w:rFonts w:asciiTheme="minorHAnsi" w:hAnsiTheme="minorHAnsi" w:cstheme="minorHAnsi"/>
            <w:noProof/>
            <w:webHidden/>
            <w:color w:val="000000"/>
            <w:sz w:val="22"/>
            <w:szCs w:val="22"/>
          </w:rPr>
          <w:fldChar w:fldCharType="begin"/>
        </w:r>
        <w:r w:rsidR="004A0F3F" w:rsidRPr="00312E04">
          <w:rPr>
            <w:rFonts w:asciiTheme="minorHAnsi" w:hAnsiTheme="minorHAnsi" w:cstheme="minorHAnsi"/>
            <w:noProof/>
            <w:webHidden/>
            <w:color w:val="000000"/>
            <w:sz w:val="22"/>
            <w:szCs w:val="22"/>
          </w:rPr>
          <w:instrText xml:space="preserve"> PAGEREF _Toc33537353 \h </w:instrText>
        </w:r>
        <w:r w:rsidR="004A0F3F" w:rsidRPr="00312E04">
          <w:rPr>
            <w:rFonts w:asciiTheme="minorHAnsi" w:hAnsiTheme="minorHAnsi" w:cstheme="minorHAnsi"/>
            <w:noProof/>
            <w:webHidden/>
            <w:color w:val="000000"/>
            <w:sz w:val="22"/>
            <w:szCs w:val="22"/>
          </w:rPr>
        </w:r>
        <w:r w:rsidR="004A0F3F" w:rsidRPr="00312E04">
          <w:rPr>
            <w:rFonts w:asciiTheme="minorHAnsi" w:hAnsiTheme="minorHAnsi" w:cstheme="minorHAnsi"/>
            <w:noProof/>
            <w:webHidden/>
            <w:color w:val="000000"/>
            <w:sz w:val="22"/>
            <w:szCs w:val="22"/>
          </w:rPr>
          <w:fldChar w:fldCharType="separate"/>
        </w:r>
        <w:r w:rsidR="004A0F3F" w:rsidRPr="00312E04">
          <w:rPr>
            <w:rFonts w:asciiTheme="minorHAnsi" w:hAnsiTheme="minorHAnsi" w:cstheme="minorHAnsi"/>
            <w:noProof/>
            <w:webHidden/>
            <w:color w:val="000000"/>
            <w:sz w:val="22"/>
            <w:szCs w:val="22"/>
          </w:rPr>
          <w:t>4</w:t>
        </w:r>
        <w:r w:rsidR="004A0F3F" w:rsidRPr="00312E04">
          <w:rPr>
            <w:rFonts w:asciiTheme="minorHAnsi" w:hAnsiTheme="minorHAnsi" w:cstheme="minorHAnsi"/>
            <w:noProof/>
            <w:webHidden/>
            <w:color w:val="000000"/>
            <w:sz w:val="22"/>
            <w:szCs w:val="22"/>
          </w:rPr>
          <w:fldChar w:fldCharType="end"/>
        </w:r>
      </w:hyperlink>
    </w:p>
    <w:p w14:paraId="3FAE5956" w14:textId="77777777" w:rsidR="004A0F3F" w:rsidRPr="00312E04" w:rsidRDefault="004A0F3F" w:rsidP="004A0F3F">
      <w:pPr>
        <w:rPr>
          <w:rFonts w:asciiTheme="minorHAnsi" w:hAnsiTheme="minorHAnsi" w:cstheme="minorHAnsi"/>
          <w:sz w:val="22"/>
          <w:szCs w:val="22"/>
        </w:rPr>
      </w:pPr>
    </w:p>
    <w:p w14:paraId="1EA610E2" w14:textId="77777777" w:rsidR="004A0F3F" w:rsidRPr="00312E04" w:rsidRDefault="00F60E0D" w:rsidP="004A0F3F">
      <w:pPr>
        <w:pStyle w:val="TOC1"/>
        <w:tabs>
          <w:tab w:val="right" w:leader="dot" w:pos="9736"/>
        </w:tabs>
        <w:rPr>
          <w:rFonts w:asciiTheme="minorHAnsi" w:eastAsia="Times New Roman" w:hAnsiTheme="minorHAnsi" w:cstheme="minorHAnsi"/>
          <w:noProof/>
          <w:sz w:val="22"/>
          <w:szCs w:val="22"/>
          <w:lang w:val="en-GB" w:eastAsia="en-GB"/>
        </w:rPr>
      </w:pPr>
      <w:hyperlink w:anchor="_Toc33537354" w:history="1">
        <w:r w:rsidR="004A0F3F" w:rsidRPr="00312E04">
          <w:rPr>
            <w:rStyle w:val="Hyperlink"/>
            <w:rFonts w:asciiTheme="minorHAnsi" w:hAnsiTheme="minorHAnsi" w:cstheme="minorHAnsi"/>
            <w:noProof/>
            <w:sz w:val="22"/>
            <w:szCs w:val="22"/>
          </w:rPr>
          <w:t>5. Links to other policies</w:t>
        </w:r>
        <w:r w:rsidR="004A0F3F" w:rsidRPr="00312E04">
          <w:rPr>
            <w:rFonts w:asciiTheme="minorHAnsi" w:hAnsiTheme="minorHAnsi" w:cstheme="minorHAnsi"/>
            <w:noProof/>
            <w:webHidden/>
            <w:sz w:val="22"/>
            <w:szCs w:val="22"/>
          </w:rPr>
          <w:tab/>
        </w:r>
        <w:r w:rsidR="004A0F3F" w:rsidRPr="00312E04">
          <w:rPr>
            <w:rFonts w:asciiTheme="minorHAnsi" w:hAnsiTheme="minorHAnsi" w:cstheme="minorHAnsi"/>
            <w:noProof/>
            <w:webHidden/>
            <w:sz w:val="22"/>
            <w:szCs w:val="22"/>
          </w:rPr>
          <w:fldChar w:fldCharType="begin"/>
        </w:r>
        <w:r w:rsidR="004A0F3F" w:rsidRPr="00312E04">
          <w:rPr>
            <w:rFonts w:asciiTheme="minorHAnsi" w:hAnsiTheme="minorHAnsi" w:cstheme="minorHAnsi"/>
            <w:noProof/>
            <w:webHidden/>
            <w:sz w:val="22"/>
            <w:szCs w:val="22"/>
          </w:rPr>
          <w:instrText xml:space="preserve"> PAGEREF _Toc33537354 \h </w:instrText>
        </w:r>
        <w:r w:rsidR="004A0F3F" w:rsidRPr="00312E04">
          <w:rPr>
            <w:rFonts w:asciiTheme="minorHAnsi" w:hAnsiTheme="minorHAnsi" w:cstheme="minorHAnsi"/>
            <w:noProof/>
            <w:webHidden/>
            <w:sz w:val="22"/>
            <w:szCs w:val="22"/>
          </w:rPr>
        </w:r>
        <w:r w:rsidR="004A0F3F" w:rsidRPr="00312E04">
          <w:rPr>
            <w:rFonts w:asciiTheme="minorHAnsi" w:hAnsiTheme="minorHAnsi" w:cstheme="minorHAnsi"/>
            <w:noProof/>
            <w:webHidden/>
            <w:sz w:val="22"/>
            <w:szCs w:val="22"/>
          </w:rPr>
          <w:fldChar w:fldCharType="separate"/>
        </w:r>
        <w:r w:rsidR="004A0F3F" w:rsidRPr="00312E04">
          <w:rPr>
            <w:rFonts w:asciiTheme="minorHAnsi" w:hAnsiTheme="minorHAnsi" w:cstheme="minorHAnsi"/>
            <w:noProof/>
            <w:webHidden/>
            <w:sz w:val="22"/>
            <w:szCs w:val="22"/>
          </w:rPr>
          <w:t>4</w:t>
        </w:r>
        <w:r w:rsidR="004A0F3F" w:rsidRPr="00312E04">
          <w:rPr>
            <w:rFonts w:asciiTheme="minorHAnsi" w:hAnsiTheme="minorHAnsi" w:cstheme="minorHAnsi"/>
            <w:noProof/>
            <w:webHidden/>
            <w:sz w:val="22"/>
            <w:szCs w:val="22"/>
          </w:rPr>
          <w:fldChar w:fldCharType="end"/>
        </w:r>
      </w:hyperlink>
    </w:p>
    <w:p w14:paraId="63E2835E" w14:textId="77777777" w:rsidR="004A0F3F" w:rsidRPr="00312E04" w:rsidRDefault="004A0F3F" w:rsidP="004A0F3F">
      <w:pPr>
        <w:pStyle w:val="1bodycopy10pt"/>
        <w:rPr>
          <w:rFonts w:asciiTheme="minorHAnsi" w:hAnsiTheme="minorHAnsi" w:cstheme="minorHAnsi"/>
          <w:noProof/>
          <w:sz w:val="22"/>
          <w:szCs w:val="22"/>
        </w:rPr>
      </w:pPr>
      <w:r w:rsidRPr="00312E04">
        <w:rPr>
          <w:rFonts w:asciiTheme="minorHAnsi" w:hAnsiTheme="minorHAnsi" w:cstheme="minorHAnsi"/>
          <w:noProof/>
          <w:sz w:val="22"/>
          <w:szCs w:val="22"/>
        </w:rPr>
        <w:fldChar w:fldCharType="end"/>
      </w:r>
    </w:p>
    <w:p w14:paraId="03D6A21E" w14:textId="77777777" w:rsidR="004A0F3F" w:rsidRPr="00312E04" w:rsidRDefault="004A0F3F" w:rsidP="004A0F3F">
      <w:pPr>
        <w:pStyle w:val="1bodycopy10pt"/>
        <w:rPr>
          <w:rFonts w:asciiTheme="minorHAnsi" w:hAnsiTheme="minorHAnsi" w:cstheme="minorHAnsi"/>
          <w:noProof/>
          <w:sz w:val="22"/>
          <w:szCs w:val="22"/>
        </w:rPr>
      </w:pPr>
    </w:p>
    <w:p w14:paraId="5C15FAC4" w14:textId="77777777" w:rsidR="004A0F3F" w:rsidRPr="00312E04" w:rsidRDefault="004A0F3F" w:rsidP="004A0F3F">
      <w:pPr>
        <w:pStyle w:val="1bodycopy10pt"/>
        <w:rPr>
          <w:rFonts w:asciiTheme="minorHAnsi" w:hAnsiTheme="minorHAnsi" w:cstheme="minorHAnsi"/>
          <w:noProof/>
          <w:sz w:val="22"/>
          <w:szCs w:val="22"/>
        </w:rPr>
      </w:pPr>
    </w:p>
    <w:p w14:paraId="52420EF0" w14:textId="77777777" w:rsidR="004A0F3F" w:rsidRPr="00312E04" w:rsidRDefault="004A0F3F" w:rsidP="004A0F3F">
      <w:pPr>
        <w:pStyle w:val="1bodycopy10pt"/>
        <w:jc w:val="both"/>
        <w:rPr>
          <w:rFonts w:asciiTheme="minorHAnsi" w:hAnsiTheme="minorHAnsi" w:cstheme="minorHAnsi"/>
          <w:color w:val="000000"/>
          <w:sz w:val="22"/>
          <w:szCs w:val="22"/>
        </w:rPr>
      </w:pPr>
      <w:r w:rsidRPr="00312E04">
        <w:rPr>
          <w:rFonts w:asciiTheme="minorHAnsi" w:hAnsiTheme="minorHAnsi" w:cstheme="minorHAnsi"/>
          <w:noProof/>
          <w:color w:val="000000"/>
          <w:sz w:val="22"/>
          <w:szCs w:val="22"/>
        </w:rPr>
        <w:br w:type="page"/>
      </w:r>
    </w:p>
    <w:p w14:paraId="4B43EFF1" w14:textId="77777777" w:rsidR="004A0F3F" w:rsidRPr="00312E04" w:rsidRDefault="004A0F3F" w:rsidP="004A0F3F">
      <w:pPr>
        <w:pStyle w:val="Heading1"/>
        <w:numPr>
          <w:ilvl w:val="0"/>
          <w:numId w:val="3"/>
        </w:numPr>
        <w:ind w:left="567" w:hanging="567"/>
        <w:jc w:val="both"/>
        <w:rPr>
          <w:rFonts w:asciiTheme="minorHAnsi" w:hAnsiTheme="minorHAnsi" w:cstheme="minorHAnsi"/>
          <w:color w:val="000000"/>
          <w:sz w:val="22"/>
          <w:szCs w:val="22"/>
        </w:rPr>
      </w:pPr>
      <w:bookmarkStart w:id="1" w:name="_Toc33537350"/>
      <w:r w:rsidRPr="00312E04">
        <w:rPr>
          <w:rFonts w:asciiTheme="minorHAnsi" w:hAnsiTheme="minorHAnsi" w:cstheme="minorHAnsi"/>
          <w:color w:val="000000"/>
          <w:sz w:val="22"/>
          <w:szCs w:val="22"/>
        </w:rPr>
        <w:lastRenderedPageBreak/>
        <w:t>Aims</w:t>
      </w:r>
      <w:bookmarkEnd w:id="1"/>
    </w:p>
    <w:p w14:paraId="0858D9D4" w14:textId="77777777" w:rsidR="004A0F3F" w:rsidRPr="00312E04" w:rsidRDefault="004A0F3F" w:rsidP="004A0F3F">
      <w:pPr>
        <w:pStyle w:val="1bodycopy10pt"/>
        <w:jc w:val="both"/>
        <w:rPr>
          <w:rFonts w:asciiTheme="minorHAnsi" w:hAnsiTheme="minorHAnsi" w:cstheme="minorHAnsi"/>
          <w:sz w:val="22"/>
          <w:szCs w:val="22"/>
        </w:rPr>
      </w:pPr>
      <w:r w:rsidRPr="00312E04">
        <w:rPr>
          <w:rFonts w:asciiTheme="minorHAnsi" w:hAnsiTheme="minorHAnsi" w:cstheme="minorHAnsi"/>
          <w:sz w:val="22"/>
          <w:szCs w:val="22"/>
        </w:rPr>
        <w:t>This policy aims to ensure that:</w:t>
      </w:r>
    </w:p>
    <w:p w14:paraId="53A9555C" w14:textId="77777777" w:rsidR="004A0F3F" w:rsidRPr="00312E04" w:rsidRDefault="004A0F3F" w:rsidP="004A0F3F">
      <w:pPr>
        <w:pStyle w:val="4Bulletedcopyblue"/>
        <w:numPr>
          <w:ilvl w:val="0"/>
          <w:numId w:val="1"/>
        </w:numPr>
        <w:jc w:val="both"/>
        <w:rPr>
          <w:rFonts w:asciiTheme="minorHAnsi" w:hAnsiTheme="minorHAnsi" w:cstheme="minorHAnsi"/>
          <w:sz w:val="22"/>
          <w:szCs w:val="22"/>
        </w:rPr>
      </w:pPr>
      <w:r w:rsidRPr="00312E04">
        <w:rPr>
          <w:rFonts w:asciiTheme="minorHAnsi" w:hAnsiTheme="minorHAnsi" w:cstheme="minorHAnsi"/>
          <w:sz w:val="22"/>
          <w:szCs w:val="22"/>
        </w:rPr>
        <w:t>Suitable education is arranged for pupils on roll who cannot attend school due to health needs;</w:t>
      </w:r>
    </w:p>
    <w:p w14:paraId="223C7EDE" w14:textId="77777777" w:rsidR="004A0F3F" w:rsidRPr="00312E04" w:rsidRDefault="004A0F3F" w:rsidP="004A0F3F">
      <w:pPr>
        <w:pStyle w:val="4Bulletedcopyblue"/>
        <w:numPr>
          <w:ilvl w:val="0"/>
          <w:numId w:val="1"/>
        </w:numPr>
        <w:jc w:val="both"/>
        <w:rPr>
          <w:rFonts w:asciiTheme="minorHAnsi" w:hAnsiTheme="minorHAnsi" w:cstheme="minorHAnsi"/>
          <w:sz w:val="22"/>
          <w:szCs w:val="22"/>
        </w:rPr>
      </w:pPr>
      <w:r w:rsidRPr="00312E04">
        <w:rPr>
          <w:rFonts w:asciiTheme="minorHAnsi" w:hAnsiTheme="minorHAnsi" w:cstheme="minorHAnsi"/>
          <w:sz w:val="22"/>
          <w:szCs w:val="22"/>
        </w:rPr>
        <w:t>Pupils, staff, and parents understand what the school is responsible for when this education is being provided by the local authority.</w:t>
      </w:r>
    </w:p>
    <w:p w14:paraId="05DBD954" w14:textId="77777777" w:rsidR="004A0F3F" w:rsidRPr="00312E04" w:rsidRDefault="004A0F3F" w:rsidP="004A0F3F">
      <w:pPr>
        <w:pStyle w:val="Heading1"/>
        <w:numPr>
          <w:ilvl w:val="0"/>
          <w:numId w:val="3"/>
        </w:numPr>
        <w:spacing w:before="240"/>
        <w:ind w:left="567" w:hanging="567"/>
        <w:jc w:val="both"/>
        <w:rPr>
          <w:rFonts w:asciiTheme="minorHAnsi" w:hAnsiTheme="minorHAnsi" w:cstheme="minorHAnsi"/>
          <w:color w:val="000000"/>
          <w:sz w:val="22"/>
          <w:szCs w:val="22"/>
        </w:rPr>
      </w:pPr>
      <w:bookmarkStart w:id="2" w:name="_Toc33537351"/>
      <w:r w:rsidRPr="00312E04">
        <w:rPr>
          <w:rFonts w:asciiTheme="minorHAnsi" w:hAnsiTheme="minorHAnsi" w:cstheme="minorHAnsi"/>
          <w:color w:val="000000"/>
          <w:sz w:val="22"/>
          <w:szCs w:val="22"/>
        </w:rPr>
        <w:t>Legislation and guidance</w:t>
      </w:r>
      <w:bookmarkEnd w:id="2"/>
    </w:p>
    <w:p w14:paraId="5E2D145A" w14:textId="77777777" w:rsidR="004A0F3F" w:rsidRPr="00312E04" w:rsidRDefault="004A0F3F" w:rsidP="004A0F3F">
      <w:pPr>
        <w:pStyle w:val="1bodycopy10pt"/>
        <w:jc w:val="both"/>
        <w:rPr>
          <w:rFonts w:asciiTheme="minorHAnsi" w:hAnsiTheme="minorHAnsi" w:cstheme="minorHAnsi"/>
          <w:sz w:val="22"/>
          <w:szCs w:val="22"/>
        </w:rPr>
      </w:pPr>
      <w:r w:rsidRPr="00312E04">
        <w:rPr>
          <w:rFonts w:asciiTheme="minorHAnsi" w:hAnsiTheme="minorHAnsi" w:cstheme="minorHAnsi"/>
          <w:sz w:val="22"/>
          <w:szCs w:val="22"/>
        </w:rPr>
        <w:t xml:space="preserve">This policy reflects the requirements of the </w:t>
      </w:r>
      <w:hyperlink r:id="rId15" w:history="1">
        <w:r w:rsidRPr="00312E04">
          <w:rPr>
            <w:rStyle w:val="Hyperlink"/>
            <w:rFonts w:asciiTheme="minorHAnsi" w:hAnsiTheme="minorHAnsi" w:cstheme="minorHAnsi"/>
            <w:color w:val="000000" w:themeColor="text1"/>
            <w:sz w:val="22"/>
            <w:szCs w:val="22"/>
          </w:rPr>
          <w:t>Education Act 1996</w:t>
        </w:r>
      </w:hyperlink>
      <w:r w:rsidRPr="00312E04">
        <w:rPr>
          <w:rFonts w:asciiTheme="minorHAnsi" w:hAnsiTheme="minorHAnsi" w:cstheme="minorHAnsi"/>
          <w:color w:val="000000" w:themeColor="text1"/>
          <w:sz w:val="22"/>
          <w:szCs w:val="22"/>
        </w:rPr>
        <w:t>.</w:t>
      </w:r>
    </w:p>
    <w:p w14:paraId="02729A50" w14:textId="77777777" w:rsidR="004A0F3F" w:rsidRPr="00312E04" w:rsidRDefault="004A0F3F" w:rsidP="004A0F3F">
      <w:pPr>
        <w:pStyle w:val="1bodycopy10pt"/>
        <w:jc w:val="both"/>
        <w:rPr>
          <w:rFonts w:asciiTheme="minorHAnsi" w:hAnsiTheme="minorHAnsi" w:cstheme="minorHAnsi"/>
          <w:sz w:val="22"/>
          <w:szCs w:val="22"/>
        </w:rPr>
      </w:pPr>
      <w:r w:rsidRPr="00312E04">
        <w:rPr>
          <w:rFonts w:asciiTheme="minorHAnsi" w:hAnsiTheme="minorHAnsi" w:cstheme="minorHAnsi"/>
          <w:sz w:val="22"/>
          <w:szCs w:val="22"/>
        </w:rPr>
        <w:t>https://assets.publishing.service.gov.uk/government/uploads/system/uploads/attachment</w:t>
      </w:r>
    </w:p>
    <w:p w14:paraId="0196ABD5" w14:textId="11DCE384" w:rsidR="004A0F3F" w:rsidRPr="00312E04" w:rsidRDefault="004A0F3F" w:rsidP="004A0F3F">
      <w:pPr>
        <w:spacing w:after="0"/>
        <w:jc w:val="both"/>
        <w:rPr>
          <w:rFonts w:asciiTheme="minorHAnsi" w:eastAsia="Times New Roman" w:hAnsiTheme="minorHAnsi" w:cstheme="minorHAnsi"/>
          <w:sz w:val="22"/>
          <w:szCs w:val="22"/>
          <w:lang w:val="en-GB" w:eastAsia="en-GB"/>
        </w:rPr>
      </w:pPr>
      <w:r w:rsidRPr="00312E04">
        <w:rPr>
          <w:rFonts w:asciiTheme="minorHAnsi" w:hAnsiTheme="minorHAnsi" w:cstheme="minorHAnsi"/>
          <w:sz w:val="22"/>
          <w:szCs w:val="22"/>
        </w:rPr>
        <w:t>It also based on guidance provided by the local authority.  The county council has the overall responsibility for the education of children with hea</w:t>
      </w:r>
      <w:r w:rsidR="098AB1E7" w:rsidRPr="00312E04">
        <w:rPr>
          <w:rFonts w:asciiTheme="minorHAnsi" w:hAnsiTheme="minorHAnsi" w:cstheme="minorHAnsi"/>
          <w:sz w:val="22"/>
          <w:szCs w:val="22"/>
        </w:rPr>
        <w:t>l</w:t>
      </w:r>
      <w:r w:rsidRPr="00312E04">
        <w:rPr>
          <w:rFonts w:asciiTheme="minorHAnsi" w:hAnsiTheme="minorHAnsi" w:cstheme="minorHAnsi"/>
          <w:sz w:val="22"/>
          <w:szCs w:val="22"/>
        </w:rPr>
        <w:t>th and medical needs who cannot attend school but they will work with our Academies to ensure that the educational needs of the child are met.</w:t>
      </w:r>
    </w:p>
    <w:p w14:paraId="0C4AC9C6" w14:textId="77777777" w:rsidR="004A0F3F" w:rsidRPr="00312E04" w:rsidRDefault="004A0F3F" w:rsidP="004A0F3F">
      <w:pPr>
        <w:pStyle w:val="Heading1"/>
        <w:numPr>
          <w:ilvl w:val="0"/>
          <w:numId w:val="3"/>
        </w:numPr>
        <w:spacing w:before="240"/>
        <w:ind w:left="567" w:hanging="567"/>
        <w:jc w:val="both"/>
        <w:rPr>
          <w:rFonts w:asciiTheme="minorHAnsi" w:hAnsiTheme="minorHAnsi" w:cstheme="minorHAnsi"/>
          <w:color w:val="000000"/>
          <w:sz w:val="22"/>
          <w:szCs w:val="22"/>
        </w:rPr>
      </w:pPr>
      <w:bookmarkStart w:id="3" w:name="_Toc33537352"/>
      <w:r w:rsidRPr="00312E04">
        <w:rPr>
          <w:rFonts w:asciiTheme="minorHAnsi" w:hAnsiTheme="minorHAnsi" w:cstheme="minorHAnsi"/>
          <w:color w:val="000000"/>
          <w:sz w:val="22"/>
          <w:szCs w:val="22"/>
        </w:rPr>
        <w:t>The responsibilities of the school</w:t>
      </w:r>
      <w:bookmarkEnd w:id="3"/>
    </w:p>
    <w:p w14:paraId="2C2B6EAB" w14:textId="77777777" w:rsidR="004A0F3F" w:rsidRPr="00312E04" w:rsidRDefault="004A0F3F" w:rsidP="004A0F3F">
      <w:pPr>
        <w:pStyle w:val="6Abstract"/>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The Academy will work with the local authority in the best interests of the student.</w:t>
      </w:r>
    </w:p>
    <w:p w14:paraId="19415040" w14:textId="77777777" w:rsidR="004A0F3F" w:rsidRPr="00312E04" w:rsidRDefault="004A0F3F" w:rsidP="004A0F3F">
      <w:pPr>
        <w:pStyle w:val="Subhead2"/>
        <w:numPr>
          <w:ilvl w:val="1"/>
          <w:numId w:val="3"/>
        </w:numPr>
        <w:ind w:left="567" w:hanging="567"/>
        <w:jc w:val="both"/>
        <w:rPr>
          <w:rFonts w:asciiTheme="minorHAnsi" w:hAnsiTheme="minorHAnsi" w:cstheme="minorHAnsi"/>
          <w:color w:val="000000" w:themeColor="text1"/>
          <w:sz w:val="22"/>
          <w:szCs w:val="22"/>
          <w:lang w:val="en-GB"/>
        </w:rPr>
      </w:pPr>
      <w:r w:rsidRPr="00312E04">
        <w:rPr>
          <w:rFonts w:asciiTheme="minorHAnsi" w:hAnsiTheme="minorHAnsi" w:cstheme="minorHAnsi"/>
          <w:color w:val="000000" w:themeColor="text1"/>
          <w:sz w:val="22"/>
          <w:szCs w:val="22"/>
          <w:lang w:val="en-GB"/>
        </w:rPr>
        <w:t>If the school makes the arrangements</w:t>
      </w:r>
    </w:p>
    <w:p w14:paraId="79B060CB" w14:textId="557D7BDB" w:rsidR="004A0F3F" w:rsidRPr="00312E04" w:rsidRDefault="004A0F3F" w:rsidP="004A0F3F">
      <w:pPr>
        <w:pStyle w:val="1bodycopy10pt"/>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Initially, the school will attempt to deliver suitable education for children with health needs who cannot attend school. These may include:</w:t>
      </w:r>
    </w:p>
    <w:p w14:paraId="7E7E38C3" w14:textId="77777777" w:rsidR="004A0F3F" w:rsidRPr="00312E04" w:rsidRDefault="004A0F3F" w:rsidP="004A0F3F">
      <w:pPr>
        <w:pStyle w:val="1bodycopy10pt"/>
        <w:numPr>
          <w:ilvl w:val="0"/>
          <w:numId w:val="2"/>
        </w:numPr>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Appointing a key point of contact (usually the Pastoral Lead);</w:t>
      </w:r>
    </w:p>
    <w:p w14:paraId="4B549C22" w14:textId="77777777" w:rsidR="004A0F3F" w:rsidRPr="00312E04" w:rsidRDefault="004A0F3F" w:rsidP="004A0F3F">
      <w:pPr>
        <w:pStyle w:val="1bodycopy10pt"/>
        <w:numPr>
          <w:ilvl w:val="0"/>
          <w:numId w:val="2"/>
        </w:numPr>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Arrangements around work will depend on each individual situation;</w:t>
      </w:r>
    </w:p>
    <w:p w14:paraId="07F6919B" w14:textId="77777777" w:rsidR="004A0F3F" w:rsidRPr="00312E04" w:rsidRDefault="004A0F3F" w:rsidP="004A0F3F">
      <w:pPr>
        <w:pStyle w:val="1bodycopy10pt"/>
        <w:numPr>
          <w:ilvl w:val="0"/>
          <w:numId w:val="2"/>
        </w:numPr>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Work could be sent home, supervised remotely, through an online learning platform, etc.;</w:t>
      </w:r>
    </w:p>
    <w:p w14:paraId="193CA534" w14:textId="77777777" w:rsidR="004A0F3F" w:rsidRPr="00312E04" w:rsidRDefault="004A0F3F" w:rsidP="004A0F3F">
      <w:pPr>
        <w:pStyle w:val="1bodycopy10pt"/>
        <w:numPr>
          <w:ilvl w:val="0"/>
          <w:numId w:val="2"/>
        </w:numPr>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Parents/Carers will be consulted on a regular basis either through phone calls, meetings/email etc.;</w:t>
      </w:r>
    </w:p>
    <w:p w14:paraId="469A70B7" w14:textId="77777777" w:rsidR="004A0F3F" w:rsidRPr="00312E04" w:rsidRDefault="004A0F3F" w:rsidP="004A0F3F">
      <w:pPr>
        <w:pStyle w:val="1bodycopy10pt"/>
        <w:numPr>
          <w:ilvl w:val="0"/>
          <w:numId w:val="2"/>
        </w:numPr>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Reintegration of a student will be discussed with parents/carers and be planned and appropriate to the needs of the individual.</w:t>
      </w:r>
    </w:p>
    <w:p w14:paraId="2DE2F87E" w14:textId="77777777" w:rsidR="004A0F3F" w:rsidRPr="00312E04" w:rsidRDefault="004A0F3F" w:rsidP="004A0F3F">
      <w:pPr>
        <w:pStyle w:val="Subhead2"/>
        <w:numPr>
          <w:ilvl w:val="1"/>
          <w:numId w:val="3"/>
        </w:numPr>
        <w:ind w:left="567" w:hanging="567"/>
        <w:jc w:val="both"/>
        <w:rPr>
          <w:rFonts w:asciiTheme="minorHAnsi" w:hAnsiTheme="minorHAnsi" w:cstheme="minorHAnsi"/>
          <w:color w:val="000000" w:themeColor="text1"/>
          <w:sz w:val="22"/>
          <w:szCs w:val="22"/>
          <w:lang w:val="en-GB"/>
        </w:rPr>
      </w:pPr>
      <w:r w:rsidRPr="00312E04">
        <w:rPr>
          <w:rFonts w:asciiTheme="minorHAnsi" w:hAnsiTheme="minorHAnsi" w:cstheme="minorHAnsi"/>
          <w:color w:val="000000" w:themeColor="text1"/>
          <w:sz w:val="22"/>
          <w:szCs w:val="22"/>
          <w:lang w:val="en-GB"/>
        </w:rPr>
        <w:t>If the local authority makes the arrangements</w:t>
      </w:r>
    </w:p>
    <w:p w14:paraId="7763D5B5" w14:textId="2375CDD1" w:rsidR="004A0F3F" w:rsidRPr="00312E04" w:rsidRDefault="004A0F3F" w:rsidP="004A0F3F">
      <w:pPr>
        <w:pStyle w:val="1bodycopy10pt"/>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If the school can’t make suitable arrangements, the Local Authority will become responsible for arranging suitable education for these children.  Each Local Authority will have its own process</w:t>
      </w:r>
      <w:r w:rsidR="00C549B1" w:rsidRPr="00312E04">
        <w:rPr>
          <w:rFonts w:asciiTheme="minorHAnsi" w:hAnsiTheme="minorHAnsi" w:cstheme="minorHAnsi"/>
          <w:sz w:val="22"/>
          <w:szCs w:val="22"/>
          <w:lang w:val="en-GB"/>
        </w:rPr>
        <w:t xml:space="preserve"> and we will work with them to ensure that the </w:t>
      </w:r>
      <w:r w:rsidR="00ED2543" w:rsidRPr="00312E04">
        <w:rPr>
          <w:rFonts w:asciiTheme="minorHAnsi" w:hAnsiTheme="minorHAnsi" w:cstheme="minorHAnsi"/>
          <w:sz w:val="22"/>
          <w:szCs w:val="22"/>
          <w:lang w:val="en-GB"/>
        </w:rPr>
        <w:t>pupil’s</w:t>
      </w:r>
      <w:r w:rsidR="00C549B1" w:rsidRPr="00312E04">
        <w:rPr>
          <w:rFonts w:asciiTheme="minorHAnsi" w:hAnsiTheme="minorHAnsi" w:cstheme="minorHAnsi"/>
          <w:sz w:val="22"/>
          <w:szCs w:val="22"/>
          <w:lang w:val="en-GB"/>
        </w:rPr>
        <w:t xml:space="preserve"> needs are being met.</w:t>
      </w:r>
    </w:p>
    <w:p w14:paraId="4C0A7C16" w14:textId="77777777" w:rsidR="004A0F3F" w:rsidRPr="00312E04" w:rsidRDefault="004A0F3F" w:rsidP="004A0F3F">
      <w:pPr>
        <w:pStyle w:val="1bodycopy10pt"/>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In cases where the local authority makes arrangements, the school will:</w:t>
      </w:r>
    </w:p>
    <w:p w14:paraId="4947313B" w14:textId="77777777" w:rsidR="004A0F3F" w:rsidRPr="00312E04" w:rsidRDefault="004A0F3F" w:rsidP="004A0F3F">
      <w:pPr>
        <w:pStyle w:val="4Bulletedcopyblue"/>
        <w:numPr>
          <w:ilvl w:val="0"/>
          <w:numId w:val="4"/>
        </w:numPr>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Work constructively with the local authority, providers, relevant agencies, and parents to ensure the best outcomes for the pupil;</w:t>
      </w:r>
    </w:p>
    <w:p w14:paraId="4B388B16" w14:textId="77777777" w:rsidR="004A0F3F" w:rsidRPr="00312E04" w:rsidRDefault="004A0F3F" w:rsidP="004A0F3F">
      <w:pPr>
        <w:pStyle w:val="4Bulletedcopyblue"/>
        <w:numPr>
          <w:ilvl w:val="0"/>
          <w:numId w:val="4"/>
        </w:numPr>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Share information with the local authority and relevant health services as required;</w:t>
      </w:r>
    </w:p>
    <w:p w14:paraId="533C9EFC" w14:textId="77777777" w:rsidR="004A0F3F" w:rsidRPr="00312E04" w:rsidRDefault="004A0F3F" w:rsidP="004A0F3F">
      <w:pPr>
        <w:pStyle w:val="4Bulletedcopyblue"/>
        <w:numPr>
          <w:ilvl w:val="0"/>
          <w:numId w:val="4"/>
        </w:numPr>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Help make sure that the provision offered to the pupil is as effective as possible and that the child can be reintegrated back into school successfully;</w:t>
      </w:r>
    </w:p>
    <w:p w14:paraId="57AC1B23" w14:textId="77777777" w:rsidR="004A0F3F" w:rsidRPr="00312E04" w:rsidRDefault="004A0F3F" w:rsidP="004A0F3F">
      <w:pPr>
        <w:pStyle w:val="4Bulletedcopyblue"/>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When reintegration is anticipated, work with the local authority to:</w:t>
      </w:r>
    </w:p>
    <w:p w14:paraId="0099F5A5" w14:textId="77777777" w:rsidR="004A0F3F" w:rsidRPr="00312E04" w:rsidRDefault="004A0F3F" w:rsidP="004A0F3F">
      <w:pPr>
        <w:pStyle w:val="4Bulletedcopyblue"/>
        <w:jc w:val="both"/>
        <w:rPr>
          <w:rFonts w:asciiTheme="minorHAnsi" w:hAnsiTheme="minorHAnsi" w:cstheme="minorHAnsi"/>
          <w:sz w:val="22"/>
          <w:szCs w:val="22"/>
          <w:lang w:val="en-GB"/>
        </w:rPr>
      </w:pPr>
    </w:p>
    <w:p w14:paraId="2D716BF2" w14:textId="77777777" w:rsidR="008B0CA2" w:rsidRPr="00312E04" w:rsidRDefault="008B0CA2" w:rsidP="004A0F3F">
      <w:pPr>
        <w:pStyle w:val="4Bulletedcopyblue"/>
        <w:jc w:val="both"/>
        <w:rPr>
          <w:rFonts w:asciiTheme="minorHAnsi" w:hAnsiTheme="minorHAnsi" w:cstheme="minorHAnsi"/>
          <w:sz w:val="22"/>
          <w:szCs w:val="22"/>
          <w:lang w:val="en-GB"/>
        </w:rPr>
      </w:pPr>
    </w:p>
    <w:p w14:paraId="7346F4CF" w14:textId="77777777" w:rsidR="008B0CA2" w:rsidRPr="00312E04" w:rsidRDefault="008B0CA2" w:rsidP="004A0F3F">
      <w:pPr>
        <w:pStyle w:val="4Bulletedcopyblue"/>
        <w:jc w:val="both"/>
        <w:rPr>
          <w:rFonts w:asciiTheme="minorHAnsi" w:hAnsiTheme="minorHAnsi" w:cstheme="minorHAnsi"/>
          <w:sz w:val="22"/>
          <w:szCs w:val="22"/>
          <w:lang w:val="en-GB"/>
        </w:rPr>
      </w:pPr>
    </w:p>
    <w:p w14:paraId="042AA300" w14:textId="77777777" w:rsidR="008B0CA2" w:rsidRPr="00312E04" w:rsidRDefault="008B0CA2" w:rsidP="004A0F3F">
      <w:pPr>
        <w:pStyle w:val="4Bulletedcopyblue"/>
        <w:jc w:val="both"/>
        <w:rPr>
          <w:rFonts w:asciiTheme="minorHAnsi" w:hAnsiTheme="minorHAnsi" w:cstheme="minorHAnsi"/>
          <w:sz w:val="22"/>
          <w:szCs w:val="22"/>
          <w:lang w:val="en-GB"/>
        </w:rPr>
      </w:pPr>
    </w:p>
    <w:p w14:paraId="72BBE12F" w14:textId="77777777" w:rsidR="004A0F3F" w:rsidRPr="00312E04" w:rsidRDefault="004A0F3F" w:rsidP="008B0CA2">
      <w:pPr>
        <w:pStyle w:val="4Bulletedcopyblue"/>
        <w:numPr>
          <w:ilvl w:val="0"/>
          <w:numId w:val="1"/>
        </w:numPr>
        <w:ind w:left="709"/>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Plan for consistent provision during and after the period of education outside the school, allowing the pupil to access the same curriculum and materials that they would have used in school as far as possible</w:t>
      </w:r>
    </w:p>
    <w:p w14:paraId="2CBAAC08" w14:textId="75464A6A" w:rsidR="004A0F3F" w:rsidRPr="00312E04" w:rsidRDefault="004A0F3F" w:rsidP="008B0CA2">
      <w:pPr>
        <w:pStyle w:val="4Bulletedcopyblue"/>
        <w:numPr>
          <w:ilvl w:val="0"/>
          <w:numId w:val="1"/>
        </w:numPr>
        <w:ind w:left="709"/>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Enable the pupil to stay in touch with school life (e.g. through emails, invitations to school, or internet links to lesson</w:t>
      </w:r>
      <w:r w:rsidR="00C549B1" w:rsidRPr="00312E04">
        <w:rPr>
          <w:rFonts w:asciiTheme="minorHAnsi" w:hAnsiTheme="minorHAnsi" w:cstheme="minorHAnsi"/>
          <w:sz w:val="22"/>
          <w:szCs w:val="22"/>
          <w:lang w:val="en-GB"/>
        </w:rPr>
        <w:t xml:space="preserve"> content</w:t>
      </w:r>
      <w:r w:rsidRPr="00312E04">
        <w:rPr>
          <w:rFonts w:asciiTheme="minorHAnsi" w:hAnsiTheme="minorHAnsi" w:cstheme="minorHAnsi"/>
          <w:sz w:val="22"/>
          <w:szCs w:val="22"/>
          <w:lang w:val="en-GB"/>
        </w:rPr>
        <w:t xml:space="preserve"> from their school)</w:t>
      </w:r>
    </w:p>
    <w:p w14:paraId="10666E60" w14:textId="77777777" w:rsidR="004A0F3F" w:rsidRPr="00312E04" w:rsidRDefault="004A0F3F" w:rsidP="008B0CA2">
      <w:pPr>
        <w:pStyle w:val="4Bulletedcopyblue"/>
        <w:numPr>
          <w:ilvl w:val="0"/>
          <w:numId w:val="1"/>
        </w:numPr>
        <w:ind w:left="709"/>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Create individually tailored reintegration plans for each child returning to school</w:t>
      </w:r>
    </w:p>
    <w:p w14:paraId="44A50695" w14:textId="77777777" w:rsidR="004A0F3F" w:rsidRPr="00312E04" w:rsidRDefault="004A0F3F" w:rsidP="008B0CA2">
      <w:pPr>
        <w:pStyle w:val="4Bulletedcopyblue"/>
        <w:numPr>
          <w:ilvl w:val="0"/>
          <w:numId w:val="1"/>
        </w:numPr>
        <w:ind w:left="709"/>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Consider whether any reasonable adjustments need to be made</w:t>
      </w:r>
    </w:p>
    <w:p w14:paraId="09FA5454" w14:textId="77777777" w:rsidR="004A0F3F" w:rsidRPr="00312E04" w:rsidRDefault="004A0F3F" w:rsidP="008B0CA2">
      <w:pPr>
        <w:pStyle w:val="Heading1"/>
        <w:numPr>
          <w:ilvl w:val="0"/>
          <w:numId w:val="3"/>
        </w:numPr>
        <w:spacing w:before="240"/>
        <w:ind w:left="567" w:hanging="567"/>
        <w:jc w:val="both"/>
        <w:rPr>
          <w:rFonts w:asciiTheme="minorHAnsi" w:hAnsiTheme="minorHAnsi" w:cstheme="minorHAnsi"/>
          <w:color w:val="000000"/>
          <w:sz w:val="22"/>
          <w:szCs w:val="22"/>
        </w:rPr>
      </w:pPr>
      <w:bookmarkStart w:id="4" w:name="_Toc33537353"/>
      <w:r w:rsidRPr="00312E04">
        <w:rPr>
          <w:rFonts w:asciiTheme="minorHAnsi" w:hAnsiTheme="minorHAnsi" w:cstheme="minorHAnsi"/>
          <w:color w:val="000000"/>
          <w:sz w:val="22"/>
          <w:szCs w:val="22"/>
        </w:rPr>
        <w:t>Monitoring arrangements</w:t>
      </w:r>
      <w:bookmarkEnd w:id="4"/>
    </w:p>
    <w:p w14:paraId="6381D7F4" w14:textId="77777777" w:rsidR="004A0F3F" w:rsidRPr="00312E04" w:rsidRDefault="004A0F3F" w:rsidP="004A0F3F">
      <w:pPr>
        <w:pStyle w:val="1bodycopy10pt"/>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 xml:space="preserve">This policy will be reviewed annually. </w:t>
      </w:r>
    </w:p>
    <w:p w14:paraId="3CEAD2C3" w14:textId="24A1C65C" w:rsidR="004A0F3F" w:rsidRPr="00312E04" w:rsidRDefault="004A0F3F" w:rsidP="004A0F3F">
      <w:pPr>
        <w:pStyle w:val="1bodycopy10pt"/>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At every review, it will be approved by The Board</w:t>
      </w:r>
    </w:p>
    <w:p w14:paraId="17A45C88" w14:textId="77777777" w:rsidR="004A0F3F" w:rsidRPr="00312E04" w:rsidRDefault="004A0F3F" w:rsidP="008B0CA2">
      <w:pPr>
        <w:pStyle w:val="Heading1"/>
        <w:numPr>
          <w:ilvl w:val="0"/>
          <w:numId w:val="3"/>
        </w:numPr>
        <w:spacing w:before="240"/>
        <w:ind w:left="567" w:hanging="567"/>
        <w:jc w:val="both"/>
        <w:rPr>
          <w:rFonts w:asciiTheme="minorHAnsi" w:hAnsiTheme="minorHAnsi" w:cstheme="minorHAnsi"/>
          <w:color w:val="000000"/>
          <w:sz w:val="22"/>
          <w:szCs w:val="22"/>
        </w:rPr>
      </w:pPr>
      <w:bookmarkStart w:id="5" w:name="_Toc33537354"/>
      <w:r w:rsidRPr="00312E04">
        <w:rPr>
          <w:rFonts w:asciiTheme="minorHAnsi" w:hAnsiTheme="minorHAnsi" w:cstheme="minorHAnsi"/>
          <w:color w:val="000000"/>
          <w:sz w:val="22"/>
          <w:szCs w:val="22"/>
        </w:rPr>
        <w:t>Links to other policies</w:t>
      </w:r>
      <w:bookmarkEnd w:id="5"/>
    </w:p>
    <w:p w14:paraId="177E9125" w14:textId="77777777" w:rsidR="004A0F3F" w:rsidRPr="00312E04" w:rsidRDefault="004A0F3F" w:rsidP="004A0F3F">
      <w:pPr>
        <w:pStyle w:val="1bodycopy10pt"/>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This policy links to the following policies:</w:t>
      </w:r>
    </w:p>
    <w:p w14:paraId="6D92F3B5" w14:textId="77777777" w:rsidR="004A0F3F" w:rsidRPr="00312E04" w:rsidRDefault="004A0F3F" w:rsidP="008B0CA2">
      <w:pPr>
        <w:pStyle w:val="4Bulletedcopyblue"/>
        <w:numPr>
          <w:ilvl w:val="0"/>
          <w:numId w:val="5"/>
        </w:numPr>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Accessibility plan</w:t>
      </w:r>
    </w:p>
    <w:p w14:paraId="399C5A98" w14:textId="77777777" w:rsidR="004A0F3F" w:rsidRPr="00312E04" w:rsidRDefault="004A0F3F" w:rsidP="008B0CA2">
      <w:pPr>
        <w:pStyle w:val="4Bulletedcopyblue"/>
        <w:numPr>
          <w:ilvl w:val="0"/>
          <w:numId w:val="5"/>
        </w:numPr>
        <w:jc w:val="both"/>
        <w:rPr>
          <w:rFonts w:asciiTheme="minorHAnsi" w:hAnsiTheme="minorHAnsi" w:cstheme="minorHAnsi"/>
          <w:sz w:val="22"/>
          <w:szCs w:val="22"/>
          <w:lang w:val="en-GB"/>
        </w:rPr>
      </w:pPr>
      <w:r w:rsidRPr="00312E04">
        <w:rPr>
          <w:rFonts w:asciiTheme="minorHAnsi" w:hAnsiTheme="minorHAnsi" w:cstheme="minorHAnsi"/>
          <w:sz w:val="22"/>
          <w:szCs w:val="22"/>
          <w:lang w:val="en-GB"/>
        </w:rPr>
        <w:t>Supporting pupils with medical conditions</w:t>
      </w:r>
    </w:p>
    <w:p w14:paraId="3E4C4C2A" w14:textId="77777777" w:rsidR="004A5C9D" w:rsidRPr="00312E04" w:rsidRDefault="004A5C9D">
      <w:pPr>
        <w:rPr>
          <w:rFonts w:asciiTheme="minorHAnsi" w:hAnsiTheme="minorHAnsi" w:cstheme="minorHAnsi"/>
        </w:rPr>
      </w:pPr>
    </w:p>
    <w:sectPr w:rsidR="004A5C9D" w:rsidRPr="00312E0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341C1" w14:textId="77777777" w:rsidR="00F60E0D" w:rsidRDefault="00F60E0D" w:rsidP="004A0F3F">
      <w:pPr>
        <w:spacing w:after="0"/>
      </w:pPr>
      <w:r>
        <w:separator/>
      </w:r>
    </w:p>
  </w:endnote>
  <w:endnote w:type="continuationSeparator" w:id="0">
    <w:p w14:paraId="0DC2D725" w14:textId="77777777" w:rsidR="00F60E0D" w:rsidRDefault="00F60E0D" w:rsidP="004A0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8"/>
        <w:szCs w:val="18"/>
      </w:rPr>
      <w:id w:val="-1531560241"/>
      <w:docPartObj>
        <w:docPartGallery w:val="Page Numbers (Top of Page)"/>
        <w:docPartUnique/>
      </w:docPartObj>
    </w:sdtPr>
    <w:sdtEndPr/>
    <w:sdtContent>
      <w:p w14:paraId="65E98B01" w14:textId="12592893" w:rsidR="004A0F3F" w:rsidRPr="000B4BCA" w:rsidRDefault="004A0F3F" w:rsidP="000B4BCA">
        <w:pPr>
          <w:pStyle w:val="Footer"/>
          <w:jc w:val="right"/>
          <w:rPr>
            <w:color w:val="000000" w:themeColor="text1"/>
            <w:sz w:val="18"/>
            <w:szCs w:val="18"/>
          </w:rPr>
        </w:pPr>
        <w:r w:rsidRPr="000B4BCA">
          <w:rPr>
            <w:color w:val="000000" w:themeColor="text1"/>
            <w:sz w:val="18"/>
            <w:szCs w:val="18"/>
          </w:rPr>
          <w:t xml:space="preserve">Page </w:t>
        </w:r>
        <w:r w:rsidRPr="000B4BCA">
          <w:rPr>
            <w:b/>
            <w:bCs/>
            <w:color w:val="000000" w:themeColor="text1"/>
            <w:sz w:val="18"/>
            <w:szCs w:val="18"/>
          </w:rPr>
          <w:fldChar w:fldCharType="begin"/>
        </w:r>
        <w:r w:rsidRPr="000B4BCA">
          <w:rPr>
            <w:b/>
            <w:bCs/>
            <w:color w:val="000000" w:themeColor="text1"/>
            <w:sz w:val="18"/>
            <w:szCs w:val="18"/>
          </w:rPr>
          <w:instrText xml:space="preserve"> PAGE </w:instrText>
        </w:r>
        <w:r w:rsidRPr="000B4BCA">
          <w:rPr>
            <w:b/>
            <w:bCs/>
            <w:color w:val="000000" w:themeColor="text1"/>
            <w:sz w:val="18"/>
            <w:szCs w:val="18"/>
          </w:rPr>
          <w:fldChar w:fldCharType="separate"/>
        </w:r>
        <w:r w:rsidR="00ED2543">
          <w:rPr>
            <w:b/>
            <w:bCs/>
            <w:noProof/>
            <w:color w:val="000000" w:themeColor="text1"/>
            <w:sz w:val="18"/>
            <w:szCs w:val="18"/>
          </w:rPr>
          <w:t>4</w:t>
        </w:r>
        <w:r w:rsidRPr="000B4BCA">
          <w:rPr>
            <w:b/>
            <w:bCs/>
            <w:color w:val="000000" w:themeColor="text1"/>
            <w:sz w:val="18"/>
            <w:szCs w:val="18"/>
          </w:rPr>
          <w:fldChar w:fldCharType="end"/>
        </w:r>
        <w:r w:rsidRPr="000B4BCA">
          <w:rPr>
            <w:color w:val="000000" w:themeColor="text1"/>
            <w:sz w:val="18"/>
            <w:szCs w:val="18"/>
          </w:rPr>
          <w:t xml:space="preserve"> of </w:t>
        </w:r>
        <w:r w:rsidRPr="000B4BCA">
          <w:rPr>
            <w:b/>
            <w:bCs/>
            <w:color w:val="000000" w:themeColor="text1"/>
            <w:sz w:val="18"/>
            <w:szCs w:val="18"/>
          </w:rPr>
          <w:fldChar w:fldCharType="begin"/>
        </w:r>
        <w:r w:rsidRPr="000B4BCA">
          <w:rPr>
            <w:b/>
            <w:bCs/>
            <w:color w:val="000000" w:themeColor="text1"/>
            <w:sz w:val="18"/>
            <w:szCs w:val="18"/>
          </w:rPr>
          <w:instrText xml:space="preserve"> NUMPAGES  </w:instrText>
        </w:r>
        <w:r w:rsidRPr="000B4BCA">
          <w:rPr>
            <w:b/>
            <w:bCs/>
            <w:color w:val="000000" w:themeColor="text1"/>
            <w:sz w:val="18"/>
            <w:szCs w:val="18"/>
          </w:rPr>
          <w:fldChar w:fldCharType="separate"/>
        </w:r>
        <w:r w:rsidR="00ED2543">
          <w:rPr>
            <w:b/>
            <w:bCs/>
            <w:noProof/>
            <w:color w:val="000000" w:themeColor="text1"/>
            <w:sz w:val="18"/>
            <w:szCs w:val="18"/>
          </w:rPr>
          <w:t>4</w:t>
        </w:r>
        <w:r w:rsidRPr="000B4BCA">
          <w:rPr>
            <w:b/>
            <w:bCs/>
            <w:color w:val="000000" w:themeColor="text1"/>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86CF" w14:textId="77777777" w:rsidR="004A0F3F" w:rsidRPr="0014127F" w:rsidRDefault="004A0F3F" w:rsidP="001412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9F6B9" w14:textId="77777777" w:rsidR="00F60E0D" w:rsidRDefault="00F60E0D" w:rsidP="004A0F3F">
      <w:pPr>
        <w:spacing w:after="0"/>
      </w:pPr>
      <w:r>
        <w:separator/>
      </w:r>
    </w:p>
  </w:footnote>
  <w:footnote w:type="continuationSeparator" w:id="0">
    <w:p w14:paraId="5052B5F3" w14:textId="77777777" w:rsidR="00F60E0D" w:rsidRDefault="00F60E0D" w:rsidP="004A0F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1347" w14:textId="77777777" w:rsidR="004A0F3F" w:rsidRDefault="004A0F3F">
    <w:r>
      <w:rPr>
        <w:noProof/>
        <w:lang w:val="en-GB" w:eastAsia="en-GB"/>
      </w:rPr>
      <w:drawing>
        <wp:anchor distT="0" distB="0" distL="114300" distR="114300" simplePos="0" relativeHeight="251658240" behindDoc="1" locked="0" layoutInCell="1" allowOverlap="1" wp14:anchorId="3CE03B8F" wp14:editId="0159B48B">
          <wp:simplePos x="0" y="0"/>
          <wp:positionH relativeFrom="margin">
            <wp:align>center</wp:align>
          </wp:positionH>
          <wp:positionV relativeFrom="margin">
            <wp:align>center</wp:align>
          </wp:positionV>
          <wp:extent cx="7558405" cy="10695940"/>
          <wp:effectExtent l="0" t="0" r="4445" b="0"/>
          <wp:wrapNone/>
          <wp:docPr id="3" name="Picture 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E0D">
      <w:rPr>
        <w:noProof/>
      </w:rPr>
      <w:pict w14:anchorId="696FF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5BF9" w14:textId="77777777" w:rsidR="004A0F3F" w:rsidRDefault="004A0F3F"/>
  <w:p w14:paraId="231E1C13" w14:textId="77777777" w:rsidR="004A0F3F" w:rsidRDefault="004A0F3F"/>
  <w:p w14:paraId="5527DCB8" w14:textId="77777777" w:rsidR="004A0F3F" w:rsidRDefault="004A0F3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A299" w14:textId="77777777" w:rsidR="004A0F3F" w:rsidRDefault="004A0F3F">
    <w:r>
      <w:rPr>
        <w:noProof/>
        <w:lang w:val="en-GB" w:eastAsia="en-GB"/>
      </w:rPr>
      <w:drawing>
        <wp:anchor distT="152400" distB="152400" distL="152400" distR="152400" simplePos="0" relativeHeight="251657216" behindDoc="1" locked="0" layoutInCell="1" allowOverlap="1" wp14:anchorId="07ADCAC3" wp14:editId="314842ED">
          <wp:simplePos x="0" y="0"/>
          <wp:positionH relativeFrom="page">
            <wp:posOffset>-6350</wp:posOffset>
          </wp:positionH>
          <wp:positionV relativeFrom="page">
            <wp:posOffset>5080</wp:posOffset>
          </wp:positionV>
          <wp:extent cx="7560310" cy="1069276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07836" w14:textId="77777777" w:rsidR="004A0F3F" w:rsidRDefault="004A0F3F" w:rsidP="00FE3F1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D6ED" w14:textId="77777777" w:rsidR="004A0F3F" w:rsidRDefault="004A0F3F">
    <w:pPr>
      <w:pStyle w:val="Header"/>
    </w:pPr>
    <w:r>
      <w:rPr>
        <w:noProof/>
        <w:lang w:val="en-GB" w:eastAsia="en-GB"/>
      </w:rPr>
      <w:drawing>
        <wp:anchor distT="152400" distB="152400" distL="152400" distR="152400" simplePos="0" relativeHeight="251656192" behindDoc="1" locked="0" layoutInCell="1" allowOverlap="1" wp14:anchorId="3C3C5EC1" wp14:editId="730BF817">
          <wp:simplePos x="0" y="0"/>
          <wp:positionH relativeFrom="page">
            <wp:posOffset>-2540</wp:posOffset>
          </wp:positionH>
          <wp:positionV relativeFrom="page">
            <wp:posOffset>10795</wp:posOffset>
          </wp:positionV>
          <wp:extent cx="7560000" cy="10692479"/>
          <wp:effectExtent l="0" t="0" r="3175"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560000" cy="106924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4ED"/>
    <w:multiLevelType w:val="hybridMultilevel"/>
    <w:tmpl w:val="C5F2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912D6"/>
    <w:multiLevelType w:val="hybridMultilevel"/>
    <w:tmpl w:val="1CE26B64"/>
    <w:lvl w:ilvl="0" w:tplc="08090001">
      <w:start w:val="1"/>
      <w:numFmt w:val="bullet"/>
      <w:lvlText w:val=""/>
      <w:lvlJc w:val="left"/>
      <w:pPr>
        <w:ind w:left="530" w:hanging="36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4DB02AB8"/>
    <w:multiLevelType w:val="hybridMultilevel"/>
    <w:tmpl w:val="3844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74A4B"/>
    <w:multiLevelType w:val="hybridMultilevel"/>
    <w:tmpl w:val="CD32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61242"/>
    <w:multiLevelType w:val="multilevel"/>
    <w:tmpl w:val="9076A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3F"/>
    <w:rsid w:val="000D7617"/>
    <w:rsid w:val="00312E04"/>
    <w:rsid w:val="004A0F3F"/>
    <w:rsid w:val="004A5C9D"/>
    <w:rsid w:val="00564611"/>
    <w:rsid w:val="007E2BFE"/>
    <w:rsid w:val="008B0CA2"/>
    <w:rsid w:val="00C549B1"/>
    <w:rsid w:val="00ED2543"/>
    <w:rsid w:val="00F60E0D"/>
    <w:rsid w:val="00FF509D"/>
    <w:rsid w:val="098AB1E7"/>
    <w:rsid w:val="1B7E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F387C3"/>
  <w15:chartTrackingRefBased/>
  <w15:docId w15:val="{1D26FB36-96F9-4337-9665-87DCA674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0F3F"/>
    <w:pPr>
      <w:spacing w:after="120" w:line="240" w:lineRule="auto"/>
    </w:pPr>
    <w:rPr>
      <w:rFonts w:eastAsia="MS Mincho" w:cs="Times New Roman"/>
      <w:sz w:val="20"/>
      <w:lang w:val="en-US"/>
    </w:rPr>
  </w:style>
  <w:style w:type="paragraph" w:styleId="Heading1">
    <w:name w:val="heading 1"/>
    <w:basedOn w:val="Normal"/>
    <w:next w:val="6Abstract"/>
    <w:link w:val="Heading1Char"/>
    <w:uiPriority w:val="8"/>
    <w:qFormat/>
    <w:rsid w:val="004A0F3F"/>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F3F"/>
    <w:pPr>
      <w:tabs>
        <w:tab w:val="center" w:pos="4513"/>
        <w:tab w:val="right" w:pos="9026"/>
      </w:tabs>
    </w:pPr>
  </w:style>
  <w:style w:type="character" w:customStyle="1" w:styleId="HeaderChar">
    <w:name w:val="Header Char"/>
    <w:basedOn w:val="DefaultParagraphFont"/>
    <w:link w:val="Header"/>
    <w:uiPriority w:val="99"/>
    <w:rsid w:val="004A0F3F"/>
  </w:style>
  <w:style w:type="paragraph" w:styleId="Footer">
    <w:name w:val="footer"/>
    <w:basedOn w:val="Normal"/>
    <w:link w:val="FooterChar"/>
    <w:uiPriority w:val="99"/>
    <w:unhideWhenUsed/>
    <w:rsid w:val="004A0F3F"/>
    <w:pPr>
      <w:tabs>
        <w:tab w:val="center" w:pos="4513"/>
        <w:tab w:val="right" w:pos="9026"/>
      </w:tabs>
    </w:pPr>
  </w:style>
  <w:style w:type="character" w:customStyle="1" w:styleId="FooterChar">
    <w:name w:val="Footer Char"/>
    <w:basedOn w:val="DefaultParagraphFont"/>
    <w:link w:val="Footer"/>
    <w:uiPriority w:val="99"/>
    <w:rsid w:val="004A0F3F"/>
  </w:style>
  <w:style w:type="character" w:customStyle="1" w:styleId="Heading1Char">
    <w:name w:val="Heading 1 Char"/>
    <w:basedOn w:val="DefaultParagraphFont"/>
    <w:link w:val="Heading1"/>
    <w:uiPriority w:val="8"/>
    <w:rsid w:val="004A0F3F"/>
    <w:rPr>
      <w:rFonts w:eastAsia="Calibri"/>
      <w:b/>
      <w:color w:val="FF1F64"/>
      <w:sz w:val="28"/>
      <w:szCs w:val="36"/>
    </w:rPr>
  </w:style>
  <w:style w:type="character" w:styleId="Hyperlink">
    <w:name w:val="Hyperlink"/>
    <w:uiPriority w:val="99"/>
    <w:unhideWhenUsed/>
    <w:qFormat/>
    <w:rsid w:val="004A0F3F"/>
    <w:rPr>
      <w:color w:val="0072CC"/>
      <w:u w:val="single"/>
    </w:rPr>
  </w:style>
  <w:style w:type="paragraph" w:customStyle="1" w:styleId="1bodycopy10pt">
    <w:name w:val="1 body copy 10pt"/>
    <w:basedOn w:val="Normal"/>
    <w:link w:val="1bodycopy10ptChar"/>
    <w:qFormat/>
    <w:rsid w:val="004A0F3F"/>
  </w:style>
  <w:style w:type="paragraph" w:customStyle="1" w:styleId="4Bulletedcopyblue">
    <w:name w:val="4 Bulleted copy blue"/>
    <w:basedOn w:val="Normal"/>
    <w:qFormat/>
    <w:rsid w:val="004A0F3F"/>
    <w:rPr>
      <w:rFonts w:cs="Arial"/>
      <w:szCs w:val="20"/>
    </w:rPr>
  </w:style>
  <w:style w:type="character" w:customStyle="1" w:styleId="1bodycopy10ptChar">
    <w:name w:val="1 body copy 10pt Char"/>
    <w:link w:val="1bodycopy10pt"/>
    <w:rsid w:val="004A0F3F"/>
    <w:rPr>
      <w:rFonts w:eastAsia="MS Mincho" w:cs="Times New Roman"/>
      <w:sz w:val="20"/>
      <w:lang w:val="en-US"/>
    </w:rPr>
  </w:style>
  <w:style w:type="paragraph" w:customStyle="1" w:styleId="6Abstract">
    <w:name w:val="6 Abstract"/>
    <w:qFormat/>
    <w:rsid w:val="004A0F3F"/>
    <w:pPr>
      <w:spacing w:after="240"/>
    </w:pPr>
    <w:rPr>
      <w:rFonts w:eastAsia="MS Mincho" w:cs="Times New Roman"/>
      <w:sz w:val="28"/>
      <w:szCs w:val="28"/>
      <w:lang w:val="en-US"/>
    </w:rPr>
  </w:style>
  <w:style w:type="paragraph" w:styleId="TOCHeading">
    <w:name w:val="TOC Heading"/>
    <w:basedOn w:val="Heading1"/>
    <w:next w:val="Normal"/>
    <w:uiPriority w:val="39"/>
    <w:unhideWhenUsed/>
    <w:rsid w:val="004A0F3F"/>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4A0F3F"/>
    <w:pPr>
      <w:spacing w:after="100"/>
    </w:pPr>
  </w:style>
  <w:style w:type="paragraph" w:customStyle="1" w:styleId="3Policytitle">
    <w:name w:val="3 Policy title"/>
    <w:basedOn w:val="Normal"/>
    <w:qFormat/>
    <w:rsid w:val="004A0F3F"/>
    <w:rPr>
      <w:b/>
      <w:sz w:val="72"/>
    </w:rPr>
  </w:style>
  <w:style w:type="paragraph" w:customStyle="1" w:styleId="Subhead2">
    <w:name w:val="Subhead 2"/>
    <w:basedOn w:val="1bodycopy10pt"/>
    <w:next w:val="1bodycopy10pt"/>
    <w:link w:val="Subhead2Char"/>
    <w:qFormat/>
    <w:rsid w:val="004A0F3F"/>
    <w:pPr>
      <w:spacing w:before="240"/>
    </w:pPr>
    <w:rPr>
      <w:b/>
      <w:color w:val="12263F"/>
      <w:sz w:val="24"/>
    </w:rPr>
  </w:style>
  <w:style w:type="character" w:customStyle="1" w:styleId="Subhead2Char">
    <w:name w:val="Subhead 2 Char"/>
    <w:link w:val="Subhead2"/>
    <w:rsid w:val="004A0F3F"/>
    <w:rPr>
      <w:rFonts w:eastAsia="MS Mincho" w:cs="Times New Roman"/>
      <w:b/>
      <w:color w:val="12263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legislation.gov.uk/ukpga/1996/56/section/19"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0A0B2E"/>
    <w:rsid w:val="000A0B2E"/>
    <w:rsid w:val="00C4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3855B0EBB7141858F0359559D9BDA" ma:contentTypeVersion="4" ma:contentTypeDescription="Create a new document." ma:contentTypeScope="" ma:versionID="17b6af7be1cc194f9175afc3856f07f6">
  <xsd:schema xmlns:xsd="http://www.w3.org/2001/XMLSchema" xmlns:xs="http://www.w3.org/2001/XMLSchema" xmlns:p="http://schemas.microsoft.com/office/2006/metadata/properties" xmlns:ns2="69a807dc-0753-43b1-9277-bdb58946726b" xmlns:ns3="2dbf1c46-02bb-47a8-a9bc-40aaf4d69fbb" targetNamespace="http://schemas.microsoft.com/office/2006/metadata/properties" ma:root="true" ma:fieldsID="52ec8881bcc2cae2d1d531bf032ac8f3" ns2:_="" ns3:_="">
    <xsd:import namespace="69a807dc-0753-43b1-9277-bdb58946726b"/>
    <xsd:import namespace="2dbf1c46-02bb-47a8-a9bc-40aaf4d69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7dc-0753-43b1-9277-bdb58946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f1c46-02bb-47a8-a9bc-40aaf4d69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B3FDA-B163-407A-B6E4-3A501949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7dc-0753-43b1-9277-bdb58946726b"/>
    <ds:schemaRef ds:uri="2dbf1c46-02bb-47a8-a9bc-40aaf4d6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B3616-AD4C-4561-9670-310F591DE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3B4CF-249B-4EE0-9C71-BA6F82675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Parker</dc:creator>
  <cp:keywords/>
  <dc:description/>
  <cp:lastModifiedBy>Sarah Craven</cp:lastModifiedBy>
  <cp:revision>3</cp:revision>
  <dcterms:created xsi:type="dcterms:W3CDTF">2022-10-24T10:10:00Z</dcterms:created>
  <dcterms:modified xsi:type="dcterms:W3CDTF">2022-10-24T10:22:00Z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0x01010041A3855B0EBB7141858F0359559D9BDA</vt:lpwstr>
  </property>
</Properties>
</file>